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0"/>
          <w:numId w:val="0"/>
        </w:numPr>
        <w:jc w:val="center"/>
        <w:rPr>
          <w:rFonts w:ascii="黑体" w:hAnsi="黑体" w:eastAsia="黑体"/>
          <w:color w:val="000000"/>
          <w:sz w:val="28"/>
        </w:rPr>
      </w:pPr>
      <w:bookmarkStart w:id="1" w:name="_GoBack"/>
      <w:bookmarkEnd w:id="1"/>
    </w:p>
    <w:p>
      <w:pPr>
        <w:pStyle w:val="7"/>
        <w:numPr>
          <w:ilvl w:val="0"/>
          <w:numId w:val="0"/>
        </w:numPr>
        <w:jc w:val="center"/>
        <w:rPr>
          <w:rFonts w:ascii="黑体" w:hAnsi="黑体" w:eastAsia="黑体"/>
          <w:color w:val="000000"/>
          <w:sz w:val="28"/>
        </w:rPr>
      </w:pPr>
    </w:p>
    <w:p>
      <w:pPr>
        <w:pStyle w:val="7"/>
        <w:numPr>
          <w:ilvl w:val="0"/>
          <w:numId w:val="0"/>
        </w:numPr>
        <w:jc w:val="center"/>
        <w:rPr>
          <w:rFonts w:ascii="黑体" w:hAnsi="黑体" w:eastAsia="黑体"/>
          <w:color w:val="000000"/>
          <w:sz w:val="28"/>
        </w:rPr>
      </w:pPr>
    </w:p>
    <w:p>
      <w:pPr>
        <w:pStyle w:val="7"/>
        <w:numPr>
          <w:ilvl w:val="0"/>
          <w:numId w:val="0"/>
        </w:numPr>
        <w:jc w:val="center"/>
        <w:rPr>
          <w:rFonts w:ascii="黑体" w:hAnsi="黑体" w:eastAsia="黑体"/>
          <w:color w:val="000000"/>
          <w:sz w:val="28"/>
        </w:rPr>
      </w:pPr>
    </w:p>
    <w:p>
      <w:pPr>
        <w:pStyle w:val="7"/>
        <w:numPr>
          <w:ilvl w:val="0"/>
          <w:numId w:val="0"/>
        </w:numPr>
        <w:jc w:val="center"/>
        <w:rPr>
          <w:rFonts w:ascii="黑体" w:hAnsi="黑体" w:eastAsia="黑体"/>
          <w:color w:val="000000"/>
          <w:sz w:val="28"/>
        </w:rPr>
      </w:pPr>
    </w:p>
    <w:p>
      <w:pPr>
        <w:pStyle w:val="7"/>
        <w:numPr>
          <w:ilvl w:val="0"/>
          <w:numId w:val="0"/>
        </w:numPr>
        <w:jc w:val="center"/>
        <w:rPr>
          <w:rFonts w:hint="eastAsia" w:ascii="黑体" w:hAnsi="黑体" w:eastAsia="黑体"/>
          <w:color w:val="000000"/>
          <w:sz w:val="36"/>
          <w:szCs w:val="24"/>
        </w:rPr>
      </w:pPr>
      <w:r>
        <w:rPr>
          <w:rFonts w:hint="eastAsia" w:ascii="黑体" w:hAnsi="黑体" w:eastAsia="黑体"/>
          <w:color w:val="000000"/>
          <w:sz w:val="36"/>
          <w:szCs w:val="24"/>
        </w:rPr>
        <w:t>轻工行业绿色制造标杆企业</w:t>
      </w:r>
    </w:p>
    <w:p>
      <w:pPr>
        <w:jc w:val="center"/>
        <w:rPr>
          <w:rFonts w:ascii="黑体" w:hAnsi="黑体" w:eastAsia="黑体"/>
          <w:color w:val="000000"/>
          <w:sz w:val="36"/>
          <w:szCs w:val="22"/>
        </w:rPr>
      </w:pPr>
      <w:r>
        <w:rPr>
          <w:rFonts w:hint="eastAsia" w:ascii="黑体" w:hAnsi="黑体" w:eastAsia="黑体"/>
          <w:color w:val="000000"/>
          <w:sz w:val="36"/>
          <w:szCs w:val="22"/>
        </w:rPr>
        <w:t>申报书</w:t>
      </w:r>
    </w:p>
    <w:p>
      <w:pPr>
        <w:jc w:val="center"/>
        <w:rPr>
          <w:rFonts w:hint="default" w:ascii="黑体" w:hAnsi="黑体" w:eastAsia="黑体"/>
          <w:color w:val="000000"/>
          <w:sz w:val="28"/>
          <w:lang w:val="en-US" w:eastAsia="zh-CN"/>
        </w:rPr>
      </w:pPr>
      <w:r>
        <w:rPr>
          <w:rFonts w:hint="eastAsia" w:ascii="黑体" w:hAnsi="黑体" w:eastAsia="黑体"/>
          <w:color w:val="000000"/>
          <w:sz w:val="28"/>
          <w:lang w:val="en-US" w:eastAsia="zh-CN"/>
        </w:rPr>
        <w:t>（2025年度）</w:t>
      </w:r>
    </w:p>
    <w:p>
      <w:pPr>
        <w:jc w:val="center"/>
        <w:rPr>
          <w:rFonts w:ascii="黑体" w:hAnsi="黑体" w:eastAsia="黑体"/>
          <w:color w:val="000000"/>
          <w:sz w:val="28"/>
        </w:rPr>
      </w:pPr>
    </w:p>
    <w:p>
      <w:pPr>
        <w:jc w:val="center"/>
        <w:rPr>
          <w:rFonts w:ascii="黑体" w:hAnsi="黑体" w:eastAsia="黑体"/>
          <w:color w:val="000000"/>
          <w:sz w:val="28"/>
        </w:rPr>
      </w:pPr>
    </w:p>
    <w:p>
      <w:pPr>
        <w:jc w:val="center"/>
        <w:rPr>
          <w:rFonts w:ascii="黑体" w:hAnsi="黑体" w:eastAsia="黑体"/>
          <w:color w:val="000000"/>
          <w:sz w:val="28"/>
        </w:rPr>
      </w:pPr>
    </w:p>
    <w:p>
      <w:pPr>
        <w:jc w:val="center"/>
        <w:rPr>
          <w:rFonts w:ascii="黑体" w:hAnsi="黑体" w:eastAsia="黑体"/>
          <w:color w:val="000000"/>
          <w:sz w:val="28"/>
        </w:rPr>
      </w:pPr>
    </w:p>
    <w:p>
      <w:pPr>
        <w:jc w:val="center"/>
        <w:rPr>
          <w:rFonts w:ascii="黑体" w:hAnsi="黑体" w:eastAsia="黑体"/>
          <w:color w:val="000000"/>
          <w:sz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5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6" w:hRule="atLeast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ind w:firstLine="0" w:firstLineChars="0"/>
              <w:jc w:val="both"/>
            </w:pPr>
            <w:r>
              <w:rPr>
                <w:rFonts w:hint="eastAsia" w:ascii="黑体" w:hAnsi="黑体" w:eastAsia="黑体"/>
                <w:color w:val="000000"/>
                <w:sz w:val="28"/>
                <w:szCs w:val="32"/>
              </w:rPr>
              <w:t>申报企业（盖章）：</w:t>
            </w:r>
          </w:p>
        </w:tc>
        <w:tc>
          <w:tcPr>
            <w:tcW w:w="5162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ind w:firstLine="0" w:firstLineChars="0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ind w:firstLine="0" w:firstLineChars="0"/>
              <w:jc w:val="both"/>
            </w:pPr>
            <w:r>
              <w:rPr>
                <w:rFonts w:hint="eastAsia" w:ascii="黑体" w:hAnsi="黑体" w:eastAsia="黑体"/>
                <w:color w:val="000000"/>
                <w:sz w:val="28"/>
                <w:szCs w:val="32"/>
                <w:u w:val="none"/>
              </w:rPr>
              <w:t>推荐单位（盖章）：</w:t>
            </w:r>
          </w:p>
        </w:tc>
        <w:tc>
          <w:tcPr>
            <w:tcW w:w="5162" w:type="dxa"/>
            <w:tcBorders>
              <w:left w:val="nil"/>
              <w:right w:val="nil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ind w:firstLine="0" w:firstLineChars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ind w:firstLine="0" w:firstLineChars="0"/>
              <w:jc w:val="distribute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32"/>
                <w:u w:val="none"/>
              </w:rPr>
              <w:t>申</w:t>
            </w:r>
            <w:r>
              <w:rPr>
                <w:rFonts w:hint="eastAsia" w:ascii="黑体" w:hAnsi="黑体" w:eastAsia="黑体"/>
                <w:color w:val="000000"/>
                <w:sz w:val="28"/>
                <w:szCs w:val="32"/>
                <w:u w:val="none"/>
                <w:lang w:val="en-US" w:eastAsia="zh-CN"/>
              </w:rPr>
              <w:t>报日期：</w:t>
            </w:r>
          </w:p>
        </w:tc>
        <w:tc>
          <w:tcPr>
            <w:tcW w:w="5162" w:type="dxa"/>
            <w:tcBorders>
              <w:left w:val="nil"/>
              <w:right w:val="nil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ind w:firstLine="0" w:firstLineChars="0"/>
              <w:jc w:val="both"/>
              <w:rPr>
                <w:rFonts w:hint="eastAsia" w:ascii="黑体" w:hAnsi="黑体" w:eastAsia="黑体"/>
                <w:color w:val="000000"/>
                <w:sz w:val="28"/>
                <w:szCs w:val="32"/>
                <w:u w:val="single"/>
              </w:rPr>
            </w:pPr>
          </w:p>
        </w:tc>
      </w:tr>
    </w:tbl>
    <w:p>
      <w:pPr>
        <w:pStyle w:val="7"/>
        <w:numPr>
          <w:ilvl w:val="0"/>
          <w:numId w:val="0"/>
        </w:numPr>
        <w:ind w:firstLine="1400" w:firstLineChars="500"/>
        <w:jc w:val="both"/>
        <w:rPr>
          <w:rFonts w:ascii="黑体" w:hAnsi="黑体" w:eastAsia="黑体"/>
          <w:color w:val="000000"/>
          <w:sz w:val="28"/>
          <w:szCs w:val="32"/>
          <w:u w:val="single"/>
        </w:rPr>
      </w:pPr>
    </w:p>
    <w:p>
      <w:pPr>
        <w:pStyle w:val="7"/>
        <w:numPr>
          <w:ilvl w:val="0"/>
          <w:numId w:val="0"/>
        </w:numPr>
        <w:ind w:firstLine="1400" w:firstLineChars="500"/>
        <w:jc w:val="both"/>
        <w:rPr>
          <w:rFonts w:ascii="黑体" w:hAnsi="黑体" w:eastAsia="黑体"/>
          <w:color w:val="000000"/>
          <w:sz w:val="28"/>
          <w:szCs w:val="32"/>
          <w:u w:val="singl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7"/>
        <w:numPr>
          <w:ilvl w:val="0"/>
          <w:numId w:val="0"/>
        </w:numPr>
        <w:jc w:val="center"/>
        <w:rPr>
          <w:rFonts w:ascii="黑体" w:hAnsi="黑体" w:eastAsia="黑体"/>
          <w:color w:val="000000"/>
          <w:sz w:val="28"/>
          <w:szCs w:val="21"/>
        </w:rPr>
      </w:pPr>
      <w:r>
        <w:rPr>
          <w:rFonts w:hint="eastAsia" w:ascii="黑体" w:hAnsi="黑体" w:eastAsia="黑体"/>
          <w:color w:val="000000"/>
          <w:sz w:val="28"/>
          <w:szCs w:val="21"/>
        </w:rPr>
        <w:t>一、企业基本信息</w:t>
      </w:r>
    </w:p>
    <w:tbl>
      <w:tblPr>
        <w:tblStyle w:val="4"/>
        <w:tblW w:w="8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839"/>
        <w:gridCol w:w="863"/>
        <w:gridCol w:w="1444"/>
        <w:gridCol w:w="1231"/>
        <w:gridCol w:w="950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015" w:type="dxa"/>
            <w:gridSpan w:val="2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distribute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6650" w:type="dxa"/>
            <w:gridSpan w:val="5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  <w:gridSpan w:val="2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distribute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组织机构代码</w:t>
            </w:r>
          </w:p>
        </w:tc>
        <w:tc>
          <w:tcPr>
            <w:tcW w:w="3538" w:type="dxa"/>
            <w:gridSpan w:val="3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2162" w:type="dxa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015" w:type="dxa"/>
            <w:gridSpan w:val="2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distribute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6650" w:type="dxa"/>
            <w:gridSpan w:val="5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2"/>
            <w:vMerge w:val="restart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distribute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863" w:type="dxa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distribute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44" w:type="dxa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81" w:type="dxa"/>
            <w:gridSpan w:val="2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distribute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62" w:type="dxa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2"/>
            <w:vMerge w:val="continue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distribute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444" w:type="dxa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81" w:type="dxa"/>
            <w:gridSpan w:val="2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distribute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62" w:type="dxa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2"/>
            <w:vMerge w:val="continue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distribute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444" w:type="dxa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rFonts w:hint="default"/>
                <w:color w:val="000000"/>
                <w:sz w:val="28"/>
                <w:szCs w:val="28"/>
              </w:rPr>
            </w:pPr>
          </w:p>
        </w:tc>
        <w:tc>
          <w:tcPr>
            <w:tcW w:w="2181" w:type="dxa"/>
            <w:gridSpan w:val="2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distribute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162" w:type="dxa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  <w:gridSpan w:val="2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总资产（万元）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81" w:type="dxa"/>
            <w:gridSpan w:val="2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distribute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负债率（</w:t>
            </w:r>
            <w:r>
              <w:rPr>
                <w:rFonts w:ascii="Times New Roman"/>
                <w:color w:val="000000"/>
                <w:sz w:val="28"/>
                <w:szCs w:val="28"/>
              </w:rPr>
              <w:t>%</w:t>
            </w:r>
            <w:r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162" w:type="dxa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  <w:gridSpan w:val="2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distribute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信用等级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81" w:type="dxa"/>
            <w:gridSpan w:val="2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distribute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上年销售额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distribute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2162" w:type="dxa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  <w:gridSpan w:val="2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distribute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上年税金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distribute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81" w:type="dxa"/>
            <w:gridSpan w:val="2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distribute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上年利润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distribute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2162" w:type="dxa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4" w:hRule="atLeast"/>
          <w:jc w:val="center"/>
        </w:trPr>
        <w:tc>
          <w:tcPr>
            <w:tcW w:w="1176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企业简介</w:t>
            </w:r>
          </w:p>
        </w:tc>
        <w:tc>
          <w:tcPr>
            <w:tcW w:w="7489" w:type="dxa"/>
            <w:gridSpan w:val="6"/>
            <w:tcBorders>
              <w:left w:val="single" w:color="auto" w:sz="4" w:space="0"/>
            </w:tcBorders>
          </w:tcPr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（包括企业行业地位、人员、主营产品、市场销售、研发投入、知识产权、绿色制造相关情况等方面基本情况，限</w:t>
            </w:r>
            <w:r>
              <w:rPr>
                <w:rFonts w:ascii="Times New Roman"/>
                <w:color w:val="000000"/>
                <w:sz w:val="28"/>
                <w:szCs w:val="28"/>
              </w:rPr>
              <w:t>500</w:t>
            </w:r>
            <w:r>
              <w:rPr>
                <w:rFonts w:hint="eastAsia"/>
                <w:color w:val="000000"/>
                <w:sz w:val="28"/>
                <w:szCs w:val="28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176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真实性承诺</w:t>
            </w:r>
          </w:p>
        </w:tc>
        <w:tc>
          <w:tcPr>
            <w:tcW w:w="7489" w:type="dxa"/>
            <w:gridSpan w:val="6"/>
            <w:tcBorders>
              <w:left w:val="single" w:color="auto" w:sz="4" w:space="0"/>
            </w:tcBorders>
          </w:tcPr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ind w:firstLine="560" w:firstLineChars="2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我单位申报的所有材料，均真实、完整，如有不实，愿承担相应的责任。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pStyle w:val="7"/>
              <w:widowControl w:val="0"/>
              <w:numPr>
                <w:ilvl w:val="0"/>
                <w:numId w:val="0"/>
              </w:numPr>
              <w:wordWrap w:val="0"/>
              <w:snapToGri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法定代表人签章：          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wordWrap w:val="0"/>
              <w:snapToGri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公章：          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snapToGri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年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日</w:t>
            </w:r>
          </w:p>
        </w:tc>
      </w:tr>
    </w:tbl>
    <w:p>
      <w:pPr>
        <w:pStyle w:val="7"/>
        <w:numPr>
          <w:ilvl w:val="0"/>
          <w:numId w:val="0"/>
        </w:numPr>
        <w:rPr>
          <w:rFonts w:ascii="黑体" w:hAnsi="黑体" w:eastAsia="黑体"/>
          <w:color w:val="000000"/>
          <w:sz w:val="24"/>
          <w:szCs w:val="20"/>
        </w:rPr>
      </w:pPr>
    </w:p>
    <w:p>
      <w:pPr>
        <w:pStyle w:val="7"/>
        <w:numPr>
          <w:ilvl w:val="0"/>
          <w:numId w:val="0"/>
        </w:numPr>
        <w:jc w:val="center"/>
        <w:rPr>
          <w:rFonts w:ascii="黑体" w:hAnsi="黑体" w:eastAsia="黑体"/>
          <w:color w:val="000000"/>
          <w:sz w:val="28"/>
          <w:szCs w:val="21"/>
        </w:rPr>
      </w:pPr>
      <w:r>
        <w:rPr>
          <w:rFonts w:hint="eastAsia" w:ascii="黑体" w:hAnsi="黑体" w:eastAsia="黑体"/>
          <w:color w:val="000000"/>
          <w:sz w:val="28"/>
          <w:szCs w:val="21"/>
        </w:rPr>
        <w:t>二、申报信息</w:t>
      </w:r>
    </w:p>
    <w:p>
      <w:pPr>
        <w:adjustRightInd w:val="0"/>
        <w:snapToGrid w:val="0"/>
        <w:spacing w:line="24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按照评价依据和材料要求提供申报企业资质、企业绿色制造水平、企业低碳发展水平、企业可持续发展能力等相关证明材料。（填报格式说明：请用A4幅面编辑，正文字体为4号仿宋体，单倍行距。一级标题4号黑体，二级标题4号楷体。）</w:t>
      </w:r>
    </w:p>
    <w:p>
      <w:pPr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color w:val="00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numPr>
          <w:ilvl w:val="0"/>
          <w:numId w:val="4"/>
        </w:numPr>
        <w:rPr>
          <w:color w:val="000000"/>
          <w:sz w:val="28"/>
          <w:szCs w:val="24"/>
        </w:rPr>
      </w:pPr>
      <w:r>
        <w:rPr>
          <w:rFonts w:hint="eastAsia"/>
          <w:color w:val="000000"/>
          <w:sz w:val="28"/>
          <w:szCs w:val="24"/>
        </w:rPr>
        <w:t>申报企业资质</w:t>
      </w:r>
    </w:p>
    <w:p>
      <w:pPr>
        <w:jc w:val="center"/>
        <w:rPr>
          <w:color w:val="000000"/>
          <w:sz w:val="28"/>
          <w:szCs w:val="24"/>
        </w:rPr>
      </w:pPr>
      <w:r>
        <w:rPr>
          <w:rFonts w:hint="eastAsia" w:ascii="黑体" w:eastAsia="黑体"/>
          <w:kern w:val="0"/>
          <w:sz w:val="28"/>
          <w:szCs w:val="24"/>
        </w:rPr>
        <w:t>表1</w:t>
      </w:r>
      <w:r>
        <w:rPr>
          <w:rFonts w:hint="eastAsia" w:ascii="黑体" w:eastAsia="黑体"/>
          <w:kern w:val="0"/>
          <w:sz w:val="28"/>
          <w:szCs w:val="24"/>
          <w:lang w:val="en-US" w:eastAsia="zh-CN"/>
        </w:rPr>
        <w:t xml:space="preserve">  </w:t>
      </w:r>
      <w:r>
        <w:rPr>
          <w:rFonts w:hint="eastAsia" w:ascii="黑体" w:eastAsia="黑体"/>
          <w:kern w:val="0"/>
          <w:sz w:val="28"/>
          <w:szCs w:val="24"/>
        </w:rPr>
        <w:t>轻工行业绿色制造标杆企业申报资质要求</w:t>
      </w:r>
    </w:p>
    <w:tbl>
      <w:tblPr>
        <w:tblStyle w:val="4"/>
        <w:tblW w:w="5655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746"/>
        <w:gridCol w:w="3934"/>
        <w:gridCol w:w="2351"/>
        <w:gridCol w:w="15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27" w:type="pct"/>
            <w:vAlign w:val="center"/>
          </w:tcPr>
          <w:p>
            <w:pPr>
              <w:pStyle w:val="10"/>
              <w:widowControl w:val="0"/>
              <w:adjustRightInd w:val="0"/>
              <w:snapToGrid w:val="0"/>
              <w:rPr>
                <w:rFonts w:ascii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Times New Roman"/>
                <w:b/>
                <w:bCs/>
                <w:kern w:val="2"/>
                <w:sz w:val="20"/>
                <w:szCs w:val="20"/>
              </w:rPr>
              <w:t>序号</w:t>
            </w:r>
          </w:p>
        </w:tc>
        <w:tc>
          <w:tcPr>
            <w:tcW w:w="2484" w:type="pct"/>
            <w:gridSpan w:val="2"/>
            <w:vAlign w:val="center"/>
          </w:tcPr>
          <w:p>
            <w:pPr>
              <w:pStyle w:val="10"/>
              <w:widowControl w:val="0"/>
              <w:adjustRightInd w:val="0"/>
              <w:snapToGrid w:val="0"/>
              <w:ind w:firstLine="201" w:firstLineChars="100"/>
              <w:rPr>
                <w:rFonts w:ascii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Times New Roman"/>
                <w:b/>
                <w:bCs/>
                <w:kern w:val="2"/>
                <w:sz w:val="20"/>
                <w:szCs w:val="20"/>
              </w:rPr>
              <w:t>资质要求</w:t>
            </w:r>
          </w:p>
        </w:tc>
        <w:tc>
          <w:tcPr>
            <w:tcW w:w="1248" w:type="pct"/>
            <w:vAlign w:val="center"/>
          </w:tcPr>
          <w:p>
            <w:pPr>
              <w:pStyle w:val="10"/>
              <w:widowControl w:val="0"/>
              <w:adjustRightInd w:val="0"/>
              <w:snapToGrid w:val="0"/>
              <w:ind w:firstLine="201" w:firstLineChars="100"/>
              <w:rPr>
                <w:rFonts w:ascii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Times New Roman"/>
                <w:b/>
                <w:bCs/>
                <w:kern w:val="2"/>
                <w:sz w:val="20"/>
                <w:szCs w:val="20"/>
              </w:rPr>
              <w:t>证明材料</w:t>
            </w:r>
          </w:p>
        </w:tc>
        <w:tc>
          <w:tcPr>
            <w:tcW w:w="839" w:type="pct"/>
            <w:vAlign w:val="center"/>
          </w:tcPr>
          <w:p>
            <w:pPr>
              <w:pStyle w:val="10"/>
              <w:widowControl w:val="0"/>
              <w:adjustRightInd w:val="0"/>
              <w:snapToGrid w:val="0"/>
              <w:ind w:firstLine="0" w:firstLineChars="0"/>
              <w:rPr>
                <w:rFonts w:ascii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Times New Roman"/>
                <w:b/>
                <w:bCs/>
                <w:kern w:val="2"/>
                <w:sz w:val="20"/>
                <w:szCs w:val="20"/>
              </w:rPr>
              <w:t>企业自评</w:t>
            </w:r>
          </w:p>
          <w:p>
            <w:pPr>
              <w:pStyle w:val="10"/>
              <w:widowControl w:val="0"/>
              <w:adjustRightInd w:val="0"/>
              <w:snapToGrid w:val="0"/>
              <w:ind w:firstLine="0" w:firstLineChars="0"/>
              <w:rPr>
                <w:rFonts w:ascii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Times New Roman"/>
                <w:b/>
                <w:bCs/>
                <w:kern w:val="2"/>
                <w:sz w:val="20"/>
                <w:szCs w:val="20"/>
              </w:rPr>
              <w:t>（是否符合要求）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27" w:type="pct"/>
            <w:vAlign w:val="center"/>
          </w:tcPr>
          <w:p>
            <w:pPr>
              <w:pStyle w:val="10"/>
              <w:widowControl w:val="0"/>
              <w:adjustRightInd w:val="0"/>
              <w:snapToGrid w:val="0"/>
              <w:rPr>
                <w:rFonts w:ascii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396" w:type="pct"/>
            <w:vAlign w:val="center"/>
          </w:tcPr>
          <w:p>
            <w:pPr>
              <w:pStyle w:val="10"/>
              <w:widowControl w:val="0"/>
              <w:adjustRightInd w:val="0"/>
              <w:snapToGrid w:val="0"/>
              <w:rPr>
                <w:rFonts w:ascii="Times New Roman"/>
                <w:kern w:val="2"/>
                <w:sz w:val="20"/>
                <w:szCs w:val="20"/>
              </w:rPr>
            </w:pPr>
            <w:r>
              <w:rPr>
                <w:rFonts w:ascii="Times New Roman" w:hAnsi="宋体"/>
                <w:kern w:val="2"/>
                <w:sz w:val="20"/>
                <w:szCs w:val="20"/>
              </w:rPr>
              <w:t>基本资质</w:t>
            </w:r>
          </w:p>
        </w:tc>
        <w:tc>
          <w:tcPr>
            <w:tcW w:w="2088" w:type="pct"/>
            <w:vAlign w:val="center"/>
          </w:tcPr>
          <w:p>
            <w:pPr>
              <w:pStyle w:val="10"/>
              <w:widowControl w:val="0"/>
              <w:adjustRightInd w:val="0"/>
              <w:snapToGrid w:val="0"/>
              <w:ind w:firstLine="0" w:firstLineChars="0"/>
              <w:jc w:val="both"/>
              <w:rPr>
                <w:rFonts w:ascii="Times New Roman"/>
                <w:kern w:val="2"/>
                <w:sz w:val="20"/>
                <w:szCs w:val="20"/>
              </w:rPr>
            </w:pPr>
            <w:r>
              <w:rPr>
                <w:rFonts w:ascii="Times New Roman" w:hAnsi="宋体"/>
                <w:kern w:val="2"/>
                <w:sz w:val="20"/>
                <w:szCs w:val="20"/>
              </w:rPr>
              <w:t>企业应在中华人民共和国境内注册，具有独立法人资格，运营和财务状况良好，应是生产制造企业，主营业务或主要产品属于轻工行业覆盖的范畴</w:t>
            </w:r>
          </w:p>
        </w:tc>
        <w:tc>
          <w:tcPr>
            <w:tcW w:w="1248" w:type="pct"/>
            <w:vAlign w:val="center"/>
          </w:tcPr>
          <w:p>
            <w:pPr>
              <w:pStyle w:val="10"/>
              <w:widowControl w:val="0"/>
              <w:numPr>
                <w:ilvl w:val="0"/>
                <w:numId w:val="5"/>
              </w:numPr>
              <w:adjustRightInd w:val="0"/>
              <w:snapToGrid w:val="0"/>
              <w:ind w:firstLine="200" w:firstLineChars="100"/>
              <w:jc w:val="both"/>
              <w:rPr>
                <w:rFonts w:ascii="Times New Roman" w:hAnsi="宋体"/>
                <w:kern w:val="2"/>
                <w:sz w:val="20"/>
                <w:szCs w:val="20"/>
              </w:rPr>
            </w:pPr>
            <w:r>
              <w:rPr>
                <w:rFonts w:ascii="Times New Roman" w:hAnsi="宋体"/>
                <w:kern w:val="2"/>
                <w:sz w:val="20"/>
                <w:szCs w:val="20"/>
              </w:rPr>
              <w:t>营业执照</w:t>
            </w:r>
          </w:p>
          <w:p>
            <w:pPr>
              <w:pStyle w:val="10"/>
              <w:widowControl w:val="0"/>
              <w:numPr>
                <w:ilvl w:val="0"/>
                <w:numId w:val="5"/>
              </w:numPr>
              <w:adjustRightInd w:val="0"/>
              <w:snapToGrid w:val="0"/>
              <w:ind w:firstLine="200" w:firstLineChars="100"/>
              <w:jc w:val="both"/>
              <w:rPr>
                <w:rFonts w:ascii="Times New Roman" w:hAnsi="宋体"/>
                <w:kern w:val="2"/>
                <w:sz w:val="20"/>
                <w:szCs w:val="20"/>
              </w:rPr>
            </w:pPr>
            <w:r>
              <w:rPr>
                <w:rFonts w:hint="eastAsia" w:ascii="Times New Roman" w:hAnsi="宋体"/>
                <w:kern w:val="2"/>
                <w:sz w:val="20"/>
                <w:szCs w:val="20"/>
              </w:rPr>
              <w:t xml:space="preserve">   </w:t>
            </w:r>
          </w:p>
          <w:p>
            <w:pPr>
              <w:pStyle w:val="10"/>
              <w:widowControl w:val="0"/>
              <w:numPr>
                <w:ilvl w:val="0"/>
                <w:numId w:val="5"/>
              </w:numPr>
              <w:adjustRightInd w:val="0"/>
              <w:snapToGrid w:val="0"/>
              <w:ind w:firstLine="200" w:firstLineChars="100"/>
              <w:jc w:val="both"/>
              <w:rPr>
                <w:rFonts w:ascii="Times New Roman" w:hAnsi="宋体"/>
                <w:kern w:val="2"/>
                <w:sz w:val="20"/>
                <w:szCs w:val="20"/>
              </w:rPr>
            </w:pPr>
            <w:r>
              <w:rPr>
                <w:rFonts w:hint="eastAsia" w:ascii="Times New Roman" w:hAnsi="宋体"/>
                <w:kern w:val="2"/>
                <w:sz w:val="20"/>
                <w:szCs w:val="20"/>
              </w:rPr>
              <w:t xml:space="preserve">  </w:t>
            </w:r>
          </w:p>
          <w:p>
            <w:pPr>
              <w:pStyle w:val="10"/>
              <w:widowControl w:val="0"/>
              <w:adjustRightInd w:val="0"/>
              <w:snapToGrid w:val="0"/>
              <w:jc w:val="both"/>
              <w:rPr>
                <w:rFonts w:ascii="Times New Roman" w:hAnsi="宋体"/>
                <w:kern w:val="2"/>
                <w:sz w:val="20"/>
                <w:szCs w:val="20"/>
              </w:rPr>
            </w:pPr>
            <w:r>
              <w:rPr>
                <w:rFonts w:hint="eastAsia" w:ascii="Times New Roman" w:hAnsi="宋体"/>
                <w:kern w:val="2"/>
                <w:sz w:val="20"/>
                <w:szCs w:val="20"/>
              </w:rPr>
              <w:t>见   页-  页</w:t>
            </w:r>
          </w:p>
        </w:tc>
        <w:tc>
          <w:tcPr>
            <w:tcW w:w="839" w:type="pct"/>
            <w:vAlign w:val="center"/>
          </w:tcPr>
          <w:p>
            <w:pPr>
              <w:pStyle w:val="10"/>
              <w:widowControl w:val="0"/>
              <w:adjustRightInd w:val="0"/>
              <w:snapToGrid w:val="0"/>
              <w:jc w:val="both"/>
              <w:rPr>
                <w:rFonts w:ascii="Times New Roman" w:hAnsi="宋体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27" w:type="pct"/>
            <w:vAlign w:val="center"/>
          </w:tcPr>
          <w:p>
            <w:pPr>
              <w:pStyle w:val="10"/>
              <w:widowControl w:val="0"/>
              <w:adjustRightInd w:val="0"/>
              <w:snapToGrid w:val="0"/>
              <w:rPr>
                <w:rFonts w:ascii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396" w:type="pct"/>
            <w:vAlign w:val="center"/>
          </w:tcPr>
          <w:p>
            <w:pPr>
              <w:pStyle w:val="10"/>
              <w:widowControl w:val="0"/>
              <w:adjustRightInd w:val="0"/>
              <w:snapToGrid w:val="0"/>
              <w:rPr>
                <w:rFonts w:ascii="Times New Roman"/>
                <w:kern w:val="2"/>
                <w:sz w:val="20"/>
                <w:szCs w:val="20"/>
              </w:rPr>
            </w:pPr>
            <w:r>
              <w:rPr>
                <w:rFonts w:ascii="Times New Roman" w:hAnsi="宋体"/>
                <w:kern w:val="2"/>
                <w:sz w:val="20"/>
                <w:szCs w:val="20"/>
              </w:rPr>
              <w:t>基本要求</w:t>
            </w:r>
          </w:p>
        </w:tc>
        <w:tc>
          <w:tcPr>
            <w:tcW w:w="2088" w:type="pct"/>
            <w:vAlign w:val="center"/>
          </w:tcPr>
          <w:p>
            <w:pPr>
              <w:pStyle w:val="10"/>
              <w:widowControl w:val="0"/>
              <w:adjustRightInd w:val="0"/>
              <w:snapToGrid w:val="0"/>
              <w:jc w:val="both"/>
              <w:rPr>
                <w:rFonts w:ascii="Times New Roman"/>
                <w:kern w:val="2"/>
                <w:sz w:val="20"/>
                <w:szCs w:val="20"/>
              </w:rPr>
            </w:pPr>
            <w:r>
              <w:rPr>
                <w:rFonts w:ascii="Times New Roman" w:hAnsi="宋体"/>
                <w:kern w:val="2"/>
                <w:sz w:val="20"/>
                <w:szCs w:val="20"/>
              </w:rPr>
              <w:t>企业在建设和生产过程中应遵守有关法律、法规、政策和标准，近三年（含成立不足三年）无较大及以上安全、环保、质量等事故</w:t>
            </w:r>
          </w:p>
        </w:tc>
        <w:tc>
          <w:tcPr>
            <w:tcW w:w="1248" w:type="pct"/>
            <w:vAlign w:val="center"/>
          </w:tcPr>
          <w:p>
            <w:pPr>
              <w:pStyle w:val="10"/>
              <w:widowControl w:val="0"/>
              <w:numPr>
                <w:ilvl w:val="0"/>
                <w:numId w:val="6"/>
              </w:numPr>
              <w:adjustRightInd w:val="0"/>
              <w:snapToGrid w:val="0"/>
              <w:ind w:firstLine="192" w:firstLineChars="100"/>
              <w:jc w:val="both"/>
              <w:rPr>
                <w:rFonts w:ascii="Times New Roman" w:hAnsi="宋体"/>
                <w:spacing w:val="-4"/>
                <w:kern w:val="2"/>
                <w:sz w:val="20"/>
                <w:szCs w:val="20"/>
              </w:rPr>
            </w:pPr>
            <w:r>
              <w:rPr>
                <w:rFonts w:ascii="Times New Roman" w:hAnsi="宋体"/>
                <w:spacing w:val="-4"/>
                <w:kern w:val="2"/>
                <w:sz w:val="20"/>
                <w:szCs w:val="20"/>
              </w:rPr>
              <w:t>合规证明</w:t>
            </w:r>
          </w:p>
          <w:p>
            <w:pPr>
              <w:pStyle w:val="10"/>
              <w:widowControl w:val="0"/>
              <w:numPr>
                <w:ilvl w:val="0"/>
                <w:numId w:val="6"/>
              </w:numPr>
              <w:adjustRightInd w:val="0"/>
              <w:snapToGrid w:val="0"/>
              <w:ind w:firstLine="192" w:firstLineChars="100"/>
              <w:jc w:val="both"/>
              <w:rPr>
                <w:rFonts w:ascii="Times New Roman"/>
                <w:kern w:val="2"/>
                <w:sz w:val="20"/>
                <w:szCs w:val="20"/>
              </w:rPr>
            </w:pPr>
            <w:r>
              <w:rPr>
                <w:rFonts w:ascii="Times New Roman" w:hAnsi="宋体"/>
                <w:spacing w:val="-4"/>
                <w:kern w:val="2"/>
                <w:sz w:val="20"/>
                <w:szCs w:val="20"/>
              </w:rPr>
              <w:t>信用网站查询结果</w:t>
            </w:r>
          </w:p>
          <w:p>
            <w:pPr>
              <w:pStyle w:val="10"/>
              <w:widowControl w:val="0"/>
              <w:numPr>
                <w:ilvl w:val="0"/>
                <w:numId w:val="6"/>
              </w:numPr>
              <w:adjustRightInd w:val="0"/>
              <w:snapToGrid w:val="0"/>
              <w:ind w:firstLine="192" w:firstLineChars="100"/>
              <w:jc w:val="both"/>
              <w:rPr>
                <w:rFonts w:ascii="Times New Roman"/>
                <w:kern w:val="2"/>
                <w:sz w:val="20"/>
                <w:szCs w:val="20"/>
              </w:rPr>
            </w:pPr>
            <w:r>
              <w:rPr>
                <w:rFonts w:ascii="Times New Roman" w:hAnsi="宋体"/>
                <w:spacing w:val="-4"/>
                <w:kern w:val="2"/>
                <w:sz w:val="20"/>
                <w:szCs w:val="20"/>
              </w:rPr>
              <w:t>企业守法合规经营承诺书</w:t>
            </w:r>
          </w:p>
          <w:p>
            <w:pPr>
              <w:pStyle w:val="10"/>
              <w:widowControl w:val="0"/>
              <w:numPr>
                <w:ilvl w:val="0"/>
                <w:numId w:val="6"/>
              </w:numPr>
              <w:adjustRightInd w:val="0"/>
              <w:snapToGrid w:val="0"/>
              <w:ind w:firstLine="192" w:firstLineChars="100"/>
              <w:jc w:val="both"/>
              <w:rPr>
                <w:rFonts w:ascii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hAnsi="宋体"/>
                <w:spacing w:val="-4"/>
                <w:kern w:val="2"/>
                <w:sz w:val="20"/>
                <w:szCs w:val="20"/>
              </w:rPr>
              <w:t xml:space="preserve"> </w:t>
            </w:r>
          </w:p>
          <w:p>
            <w:pPr>
              <w:pStyle w:val="10"/>
              <w:widowControl w:val="0"/>
              <w:adjustRightInd w:val="0"/>
              <w:snapToGrid w:val="0"/>
              <w:jc w:val="both"/>
              <w:rPr>
                <w:rFonts w:ascii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hAnsi="宋体"/>
                <w:kern w:val="2"/>
                <w:sz w:val="20"/>
                <w:szCs w:val="20"/>
              </w:rPr>
              <w:t>见   页-  页</w:t>
            </w:r>
          </w:p>
        </w:tc>
        <w:tc>
          <w:tcPr>
            <w:tcW w:w="839" w:type="pct"/>
            <w:vAlign w:val="center"/>
          </w:tcPr>
          <w:p>
            <w:pPr>
              <w:pStyle w:val="10"/>
              <w:widowControl w:val="0"/>
              <w:adjustRightInd w:val="0"/>
              <w:snapToGrid w:val="0"/>
              <w:jc w:val="both"/>
              <w:rPr>
                <w:rFonts w:ascii="Times New Roman" w:hAnsi="宋体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27" w:type="pct"/>
            <w:vAlign w:val="center"/>
          </w:tcPr>
          <w:p>
            <w:pPr>
              <w:pStyle w:val="10"/>
              <w:widowControl w:val="0"/>
              <w:adjustRightInd w:val="0"/>
              <w:snapToGrid w:val="0"/>
              <w:rPr>
                <w:rFonts w:ascii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/>
                <w:kern w:val="2"/>
                <w:sz w:val="20"/>
                <w:szCs w:val="20"/>
              </w:rPr>
              <w:t>3</w:t>
            </w:r>
          </w:p>
        </w:tc>
        <w:tc>
          <w:tcPr>
            <w:tcW w:w="396" w:type="pct"/>
            <w:vAlign w:val="center"/>
          </w:tcPr>
          <w:p>
            <w:pPr>
              <w:pStyle w:val="10"/>
              <w:widowControl w:val="0"/>
              <w:adjustRightInd w:val="0"/>
              <w:snapToGrid w:val="0"/>
              <w:rPr>
                <w:rFonts w:ascii="Times New Roman"/>
                <w:kern w:val="2"/>
                <w:sz w:val="20"/>
                <w:szCs w:val="20"/>
              </w:rPr>
            </w:pPr>
            <w:r>
              <w:rPr>
                <w:rFonts w:ascii="Times New Roman" w:hAnsi="宋体"/>
                <w:kern w:val="2"/>
                <w:sz w:val="20"/>
                <w:szCs w:val="20"/>
              </w:rPr>
              <w:t>能源环保要求</w:t>
            </w:r>
          </w:p>
        </w:tc>
        <w:tc>
          <w:tcPr>
            <w:tcW w:w="2088" w:type="pct"/>
            <w:vAlign w:val="center"/>
          </w:tcPr>
          <w:p>
            <w:pPr>
              <w:pStyle w:val="10"/>
              <w:widowControl w:val="0"/>
              <w:adjustRightInd w:val="0"/>
              <w:snapToGrid w:val="0"/>
              <w:jc w:val="both"/>
              <w:rPr>
                <w:rFonts w:ascii="Times New Roman"/>
                <w:kern w:val="2"/>
                <w:sz w:val="20"/>
                <w:szCs w:val="20"/>
              </w:rPr>
            </w:pPr>
            <w:r>
              <w:rPr>
                <w:rFonts w:ascii="Times New Roman" w:hAnsi="宋体"/>
                <w:kern w:val="2"/>
                <w:sz w:val="20"/>
                <w:szCs w:val="20"/>
              </w:rPr>
              <w:t>不使用国家限制或淘汰的技术、主要用能设备和原辅材料，不生产国家限制或淘汰的产品。对利益相关方的环境做出承诺的，应同时满足有关承诺的要求。重点用能行业能效水平原则上</w:t>
            </w:r>
            <w:r>
              <w:rPr>
                <w:rFonts w:hint="eastAsia" w:ascii="Times New Roman" w:hAnsi="宋体"/>
                <w:kern w:val="2"/>
                <w:sz w:val="20"/>
                <w:szCs w:val="20"/>
              </w:rPr>
              <w:t>应</w:t>
            </w:r>
            <w:r>
              <w:rPr>
                <w:rFonts w:ascii="Times New Roman" w:hAnsi="宋体"/>
                <w:kern w:val="2"/>
                <w:sz w:val="20"/>
                <w:szCs w:val="20"/>
              </w:rPr>
              <w:t>达到或优于《工业重点领域能效标杆水平和基准水平》对有关行业规定的基准水平</w:t>
            </w:r>
          </w:p>
        </w:tc>
        <w:tc>
          <w:tcPr>
            <w:tcW w:w="1248" w:type="pct"/>
            <w:vAlign w:val="center"/>
          </w:tcPr>
          <w:p>
            <w:pPr>
              <w:pStyle w:val="10"/>
              <w:widowControl w:val="0"/>
              <w:numPr>
                <w:ilvl w:val="0"/>
                <w:numId w:val="7"/>
              </w:numPr>
              <w:adjustRightInd w:val="0"/>
              <w:snapToGrid w:val="0"/>
              <w:jc w:val="both"/>
              <w:rPr>
                <w:rFonts w:ascii="Times New Roman"/>
                <w:spacing w:val="-3"/>
                <w:sz w:val="20"/>
                <w:szCs w:val="20"/>
              </w:rPr>
            </w:pPr>
            <w:r>
              <w:rPr>
                <w:rFonts w:ascii="Times New Roman" w:hAnsi="宋体"/>
                <w:spacing w:val="-3"/>
                <w:sz w:val="20"/>
                <w:szCs w:val="20"/>
              </w:rPr>
              <w:t>自我声明</w:t>
            </w:r>
          </w:p>
          <w:p>
            <w:pPr>
              <w:pStyle w:val="10"/>
              <w:widowControl w:val="0"/>
              <w:numPr>
                <w:ilvl w:val="0"/>
                <w:numId w:val="7"/>
              </w:numPr>
              <w:adjustRightInd w:val="0"/>
              <w:snapToGrid w:val="0"/>
              <w:jc w:val="both"/>
              <w:rPr>
                <w:rFonts w:ascii="Times New Roman"/>
                <w:spacing w:val="-3"/>
                <w:sz w:val="20"/>
                <w:szCs w:val="20"/>
              </w:rPr>
            </w:pPr>
            <w:r>
              <w:rPr>
                <w:rFonts w:hint="eastAsia" w:ascii="Times New Roman" w:hAnsi="宋体"/>
                <w:spacing w:val="-3"/>
                <w:sz w:val="20"/>
                <w:szCs w:val="20"/>
              </w:rPr>
              <w:t xml:space="preserve">  </w:t>
            </w:r>
          </w:p>
          <w:p>
            <w:pPr>
              <w:pStyle w:val="10"/>
              <w:widowControl w:val="0"/>
              <w:adjustRightInd w:val="0"/>
              <w:snapToGrid w:val="0"/>
              <w:jc w:val="both"/>
              <w:rPr>
                <w:rFonts w:ascii="Times New Roman"/>
                <w:spacing w:val="-3"/>
                <w:sz w:val="20"/>
                <w:szCs w:val="20"/>
              </w:rPr>
            </w:pPr>
            <w:r>
              <w:rPr>
                <w:rFonts w:hint="eastAsia" w:ascii="Times New Roman" w:hAnsi="宋体"/>
                <w:spacing w:val="-3"/>
                <w:sz w:val="20"/>
                <w:szCs w:val="20"/>
              </w:rPr>
              <w:t>见   页-  页</w:t>
            </w:r>
          </w:p>
        </w:tc>
        <w:tc>
          <w:tcPr>
            <w:tcW w:w="839" w:type="pct"/>
            <w:vAlign w:val="center"/>
          </w:tcPr>
          <w:p>
            <w:pPr>
              <w:pStyle w:val="10"/>
              <w:widowControl w:val="0"/>
              <w:adjustRightInd w:val="0"/>
              <w:snapToGrid w:val="0"/>
              <w:jc w:val="both"/>
              <w:rPr>
                <w:rFonts w:ascii="Times New Roman" w:hAnsi="宋体"/>
                <w:spacing w:val="-3"/>
                <w:sz w:val="20"/>
                <w:szCs w:val="20"/>
              </w:rPr>
            </w:pPr>
          </w:p>
        </w:tc>
      </w:tr>
    </w:tbl>
    <w:p>
      <w:pPr>
        <w:pStyle w:val="12"/>
        <w:numPr>
          <w:ilvl w:val="0"/>
          <w:numId w:val="0"/>
        </w:numPr>
        <w:spacing w:before="156" w:beforeLines="50" w:after="156" w:afterLines="50"/>
        <w:jc w:val="both"/>
      </w:pPr>
    </w:p>
    <w:p>
      <w:pPr>
        <w:numPr>
          <w:ilvl w:val="0"/>
          <w:numId w:val="4"/>
        </w:numPr>
        <w:rPr>
          <w:rFonts w:hint="eastAsia"/>
          <w:color w:val="000000"/>
          <w:sz w:val="28"/>
          <w:szCs w:val="24"/>
        </w:rPr>
      </w:pPr>
      <w:r>
        <w:rPr>
          <w:rFonts w:hint="eastAsia"/>
          <w:color w:val="000000"/>
          <w:sz w:val="28"/>
          <w:szCs w:val="24"/>
        </w:rPr>
        <w:t>企业绿色制造水平</w:t>
      </w:r>
    </w:p>
    <w:p>
      <w:pPr>
        <w:widowControl/>
        <w:spacing w:before="0" w:beforeLines="-2147483648" w:after="0" w:afterLines="-2147483648"/>
        <w:jc w:val="center"/>
        <w:rPr>
          <w:rFonts w:hint="eastAsia" w:ascii="黑体" w:eastAsia="黑体"/>
          <w:kern w:val="0"/>
          <w:sz w:val="28"/>
          <w:szCs w:val="24"/>
        </w:rPr>
      </w:pPr>
      <w:r>
        <w:rPr>
          <w:rFonts w:hint="eastAsia" w:ascii="黑体" w:eastAsia="黑体"/>
          <w:kern w:val="0"/>
          <w:sz w:val="28"/>
          <w:szCs w:val="24"/>
        </w:rPr>
        <w:t>表2  企业绿色制造水平</w:t>
      </w:r>
    </w:p>
    <w:tbl>
      <w:tblPr>
        <w:tblStyle w:val="4"/>
        <w:tblW w:w="5692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668"/>
        <w:gridCol w:w="6728"/>
        <w:gridCol w:w="852"/>
        <w:gridCol w:w="7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234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Ansi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352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 w:hAnsi="宋体"/>
                <w:b/>
                <w:bCs/>
                <w:kern w:val="0"/>
                <w:sz w:val="20"/>
              </w:rPr>
              <w:t>要求</w:t>
            </w:r>
          </w:p>
        </w:tc>
        <w:tc>
          <w:tcPr>
            <w:tcW w:w="3547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具体情况</w:t>
            </w:r>
          </w:p>
        </w:tc>
        <w:tc>
          <w:tcPr>
            <w:tcW w:w="449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证明材料</w:t>
            </w:r>
          </w:p>
        </w:tc>
        <w:tc>
          <w:tcPr>
            <w:tcW w:w="415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企业自评得分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4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</w:t>
            </w:r>
          </w:p>
        </w:tc>
        <w:tc>
          <w:tcPr>
            <w:tcW w:w="352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工厂绿色化水平</w:t>
            </w:r>
          </w:p>
        </w:tc>
        <w:tc>
          <w:tcPr>
            <w:tcW w:w="3547" w:type="pct"/>
            <w:vAlign w:val="center"/>
          </w:tcPr>
          <w:p>
            <w:pPr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ind w:firstLine="200" w:firstLineChars="100"/>
              <w:jc w:val="both"/>
              <w:rPr>
                <w:rFonts w:hAnsi="宋体"/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>获得</w:t>
            </w:r>
            <w:r>
              <w:rPr>
                <w:rFonts w:hAnsi="宋体"/>
                <w:kern w:val="0"/>
                <w:sz w:val="20"/>
              </w:rPr>
              <w:t>国家级绿色工厂</w:t>
            </w:r>
            <w:r>
              <w:rPr>
                <w:rFonts w:hint="eastAsia" w:hAnsi="宋体"/>
                <w:kern w:val="0"/>
                <w:sz w:val="20"/>
              </w:rPr>
              <w:t xml:space="preserve">：（   </w:t>
            </w:r>
            <w:r>
              <w:rPr>
                <w:rFonts w:hint="eastAsia" w:hAnsi="宋体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hAnsi="宋体"/>
                <w:kern w:val="0"/>
                <w:sz w:val="20"/>
              </w:rPr>
              <w:t>年   月）</w:t>
            </w:r>
            <w:r>
              <w:rPr>
                <w:rFonts w:hint="eastAsia"/>
                <w:sz w:val="20"/>
                <w:szCs w:val="20"/>
                <w:u w:val="single"/>
              </w:rPr>
              <w:t>（请列举）</w:t>
            </w:r>
            <w:r>
              <w:rPr>
                <w:rFonts w:hint="eastAsia"/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</w:p>
          <w:p>
            <w:pPr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ind w:firstLine="200" w:firstLineChars="100"/>
              <w:jc w:val="both"/>
              <w:rPr>
                <w:rFonts w:hAnsi="宋体"/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 xml:space="preserve">获得省级绿色工厂：（   </w:t>
            </w:r>
            <w:r>
              <w:rPr>
                <w:rFonts w:hint="eastAsia" w:hAnsi="宋体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hAnsi="宋体"/>
                <w:kern w:val="0"/>
                <w:sz w:val="20"/>
              </w:rPr>
              <w:t>年   月）</w:t>
            </w:r>
            <w:r>
              <w:rPr>
                <w:rFonts w:hint="eastAsia"/>
                <w:sz w:val="20"/>
                <w:szCs w:val="20"/>
                <w:u w:val="single"/>
              </w:rPr>
              <w:t>（请列举）</w:t>
            </w:r>
            <w:r>
              <w:rPr>
                <w:rFonts w:hint="eastAsia"/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</w:p>
          <w:p>
            <w:pPr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ind w:firstLine="200" w:firstLineChars="100"/>
              <w:jc w:val="both"/>
              <w:rPr>
                <w:rFonts w:hAnsi="宋体"/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>获得</w:t>
            </w:r>
            <w:r>
              <w:rPr>
                <w:rFonts w:hAnsi="宋体"/>
                <w:kern w:val="0"/>
                <w:sz w:val="20"/>
              </w:rPr>
              <w:t>市级绿色工厂</w:t>
            </w:r>
            <w:r>
              <w:rPr>
                <w:rFonts w:hint="eastAsia" w:hAnsi="宋体"/>
                <w:kern w:val="0"/>
                <w:sz w:val="20"/>
              </w:rPr>
              <w:t xml:space="preserve">：（   </w:t>
            </w:r>
            <w:r>
              <w:rPr>
                <w:rFonts w:hint="eastAsia" w:hAnsi="宋体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hAnsi="宋体"/>
                <w:kern w:val="0"/>
                <w:sz w:val="20"/>
              </w:rPr>
              <w:t>年   月）</w:t>
            </w:r>
            <w:r>
              <w:rPr>
                <w:rFonts w:hint="eastAsia"/>
                <w:sz w:val="20"/>
                <w:szCs w:val="20"/>
                <w:u w:val="single"/>
              </w:rPr>
              <w:t>（请列举）</w:t>
            </w:r>
            <w:r>
              <w:rPr>
                <w:rFonts w:hint="eastAsia"/>
                <w:sz w:val="20"/>
                <w:szCs w:val="20"/>
              </w:rPr>
              <w:t>_</w:t>
            </w:r>
          </w:p>
          <w:p>
            <w:pPr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ind w:firstLine="200" w:firstLineChars="100"/>
              <w:jc w:val="both"/>
              <w:rPr>
                <w:rFonts w:hAnsi="宋体"/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未获得国家级、省级、市级绿色工厂的企业，经第三方评价，按照国家或所在地市级绿色工厂评价指标分值达</w:t>
            </w:r>
            <w:r>
              <w:rPr>
                <w:rFonts w:hint="eastAsia" w:hAnsi="宋体"/>
                <w:kern w:val="0"/>
                <w:sz w:val="20"/>
                <w:u w:val="single"/>
              </w:rPr>
              <w:t xml:space="preserve">        分</w:t>
            </w:r>
            <w:r>
              <w:rPr>
                <w:rFonts w:hint="eastAsia" w:hAnsi="宋体"/>
                <w:kern w:val="0"/>
                <w:sz w:val="20"/>
                <w:u w:val="single"/>
                <w:lang w:eastAsia="zh-CN"/>
              </w:rPr>
              <w:t>；</w:t>
            </w:r>
          </w:p>
          <w:p>
            <w:pPr>
              <w:widowControl/>
              <w:autoSpaceDE/>
              <w:autoSpaceDN/>
              <w:adjustRightInd w:val="0"/>
              <w:snapToGrid w:val="0"/>
              <w:ind w:firstLine="400" w:firstLineChars="200"/>
              <w:jc w:val="both"/>
              <w:rPr>
                <w:kern w:val="0"/>
                <w:sz w:val="20"/>
              </w:rPr>
            </w:pPr>
            <w:r>
              <w:rPr>
                <w:rFonts w:hint="eastAsia" w:hAnsi="宋体"/>
                <w:snapToGrid w:val="0"/>
                <w:kern w:val="0"/>
                <w:sz w:val="20"/>
              </w:rPr>
              <w:t>是否被列入</w:t>
            </w:r>
            <w:r>
              <w:rPr>
                <w:rFonts w:hAnsi="宋体"/>
                <w:snapToGrid w:val="0"/>
                <w:kern w:val="0"/>
                <w:sz w:val="20"/>
              </w:rPr>
              <w:t>《工业重点领域能效标杆水平和基准水平》</w:t>
            </w:r>
            <w:r>
              <w:rPr>
                <w:rFonts w:hint="eastAsia" w:hAnsi="宋体"/>
                <w:snapToGrid w:val="0"/>
                <w:kern w:val="0"/>
                <w:sz w:val="20"/>
              </w:rPr>
              <w:t>中的重点领域：（是、否），如果是，已达到</w:t>
            </w:r>
            <w:r>
              <w:rPr>
                <w:rFonts w:hAnsi="宋体"/>
                <w:snapToGrid w:val="0"/>
                <w:kern w:val="0"/>
                <w:sz w:val="20"/>
              </w:rPr>
              <w:t>《工业重点领域能效标杆水平和基准水平》</w:t>
            </w:r>
            <w:r>
              <w:rPr>
                <w:rFonts w:hint="eastAsia" w:hAnsi="宋体"/>
                <w:snapToGrid w:val="0"/>
                <w:kern w:val="0"/>
                <w:sz w:val="20"/>
              </w:rPr>
              <w:t>的：</w:t>
            </w:r>
            <w:r>
              <w:rPr>
                <w:rFonts w:hint="eastAsia" w:hAnsi="宋体"/>
                <w:snapToGrid w:val="0"/>
                <w:kern w:val="0"/>
                <w:sz w:val="20"/>
                <w:u w:val="single"/>
              </w:rPr>
              <w:t xml:space="preserve">    </w:t>
            </w:r>
            <w:r>
              <w:rPr>
                <w:rFonts w:hint="eastAsia" w:hAnsi="宋体"/>
                <w:snapToGrid w:val="0"/>
                <w:kern w:val="0"/>
                <w:sz w:val="20"/>
              </w:rPr>
              <w:t>（标杆/基准）水平。</w:t>
            </w:r>
          </w:p>
        </w:tc>
        <w:tc>
          <w:tcPr>
            <w:tcW w:w="449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>见  页-  页</w:t>
            </w:r>
          </w:p>
        </w:tc>
        <w:tc>
          <w:tcPr>
            <w:tcW w:w="415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 xml:space="preserve">     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4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</w:t>
            </w:r>
          </w:p>
        </w:tc>
        <w:tc>
          <w:tcPr>
            <w:tcW w:w="352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产品绿色化水平</w:t>
            </w:r>
          </w:p>
        </w:tc>
        <w:tc>
          <w:tcPr>
            <w:tcW w:w="3547" w:type="pct"/>
            <w:vAlign w:val="center"/>
          </w:tcPr>
          <w:p>
            <w:pPr>
              <w:pStyle w:val="13"/>
              <w:numPr>
                <w:ilvl w:val="0"/>
                <w:numId w:val="0"/>
              </w:numPr>
              <w:tabs>
                <w:tab w:val="left" w:pos="220"/>
                <w:tab w:val="clear" w:pos="851"/>
              </w:tabs>
              <w:ind w:firstLine="192" w:firstLineChars="100"/>
              <w:rPr>
                <w:rFonts w:ascii="Times New Roman"/>
                <w:spacing w:val="-4"/>
                <w:sz w:val="20"/>
                <w:szCs w:val="20"/>
              </w:rPr>
            </w:pPr>
            <w:r>
              <w:rPr>
                <w:rFonts w:hint="eastAsia" w:ascii="Times New Roman"/>
                <w:spacing w:val="-4"/>
                <w:sz w:val="20"/>
                <w:szCs w:val="20"/>
              </w:rPr>
              <w:t>1.</w:t>
            </w:r>
            <w:r>
              <w:rPr>
                <w:rFonts w:hint="eastAsia" w:ascii="Times New Roman"/>
                <w:spacing w:val="-4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/>
                <w:spacing w:val="-4"/>
                <w:sz w:val="20"/>
                <w:szCs w:val="20"/>
              </w:rPr>
              <w:t>开展</w:t>
            </w:r>
            <w:r>
              <w:rPr>
                <w:rFonts w:ascii="Times New Roman"/>
                <w:spacing w:val="-4"/>
                <w:kern w:val="2"/>
                <w:sz w:val="20"/>
                <w:szCs w:val="20"/>
              </w:rPr>
              <w:t>绿色</w:t>
            </w:r>
            <w:r>
              <w:rPr>
                <w:rFonts w:ascii="Times New Roman"/>
                <w:spacing w:val="-4"/>
                <w:sz w:val="20"/>
                <w:szCs w:val="20"/>
              </w:rPr>
              <w:t>属性产品评价、认定、认证的企业</w:t>
            </w:r>
            <w:r>
              <w:rPr>
                <w:rFonts w:hint="eastAsia" w:ascii="Times New Roman"/>
                <w:spacing w:val="-4"/>
                <w:sz w:val="20"/>
                <w:szCs w:val="20"/>
              </w:rPr>
              <w:t>填以下两条：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ind w:firstLine="200" w:firstLineChars="10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（1）累计</w:t>
            </w:r>
            <w:r>
              <w:rPr>
                <w:kern w:val="0"/>
                <w:sz w:val="20"/>
                <w:szCs w:val="20"/>
              </w:rPr>
              <w:t>开发绿色属性产品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>种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ind w:firstLine="200" w:firstLineChars="100"/>
              <w:jc w:val="both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或：绿色属性产品品种数量占总品种数量比例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%</w:t>
            </w:r>
          </w:p>
          <w:p>
            <w:pPr>
              <w:pStyle w:val="10"/>
              <w:widowControl w:val="0"/>
              <w:adjustRightInd w:val="0"/>
              <w:snapToGrid w:val="0"/>
              <w:ind w:firstLine="200" w:firstLineChars="100"/>
              <w:jc w:val="both"/>
              <w:rPr>
                <w:rFonts w:ascii="Times New Roman"/>
                <w:sz w:val="20"/>
                <w:szCs w:val="20"/>
                <w:u w:val="single"/>
              </w:rPr>
            </w:pPr>
            <w:r>
              <w:rPr>
                <w:rFonts w:hint="eastAsia" w:ascii="Times New Roman"/>
                <w:sz w:val="20"/>
                <w:szCs w:val="20"/>
              </w:rPr>
              <w:t>（2）</w:t>
            </w:r>
            <w:r>
              <w:rPr>
                <w:rFonts w:ascii="Times New Roman"/>
                <w:sz w:val="20"/>
                <w:szCs w:val="20"/>
              </w:rPr>
              <w:t>绿色属性产品的销售</w:t>
            </w:r>
            <w:r>
              <w:rPr>
                <w:rFonts w:hint="eastAsia" w:ascii="Times New Roman"/>
                <w:sz w:val="20"/>
                <w:szCs w:val="20"/>
              </w:rPr>
              <w:t>情况：</w:t>
            </w:r>
            <w:r>
              <w:rPr>
                <w:rFonts w:ascii="Times New Roman"/>
                <w:spacing w:val="-3"/>
                <w:sz w:val="20"/>
                <w:szCs w:val="20"/>
              </w:rPr>
              <w:t>各品类销量或销售额总和在企业内部排名</w:t>
            </w:r>
            <w:r>
              <w:rPr>
                <w:rFonts w:hint="eastAsia" w:ascii="Times New Roman"/>
                <w:spacing w:val="-3"/>
                <w:sz w:val="20"/>
                <w:szCs w:val="20"/>
              </w:rPr>
              <w:t>第</w:t>
            </w:r>
            <w:r>
              <w:rPr>
                <w:rFonts w:hint="eastAsia" w:ascii="Times New Roman"/>
                <w:spacing w:val="-3"/>
                <w:sz w:val="20"/>
                <w:szCs w:val="20"/>
                <w:u w:val="single"/>
              </w:rPr>
              <w:t xml:space="preserve">     位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220"/>
                <w:tab w:val="clear" w:pos="851"/>
              </w:tabs>
              <w:ind w:firstLine="192" w:firstLineChars="100"/>
              <w:rPr>
                <w:rFonts w:ascii="Times New Roman"/>
                <w:spacing w:val="-4"/>
                <w:sz w:val="20"/>
                <w:szCs w:val="20"/>
              </w:rPr>
            </w:pPr>
            <w:r>
              <w:rPr>
                <w:rFonts w:hint="eastAsia" w:ascii="Times New Roman"/>
                <w:spacing w:val="-4"/>
                <w:sz w:val="20"/>
                <w:szCs w:val="20"/>
              </w:rPr>
              <w:t>2.</w:t>
            </w:r>
            <w:r>
              <w:rPr>
                <w:rFonts w:hint="eastAsia" w:ascii="Times New Roman"/>
                <w:spacing w:val="-4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/>
                <w:spacing w:val="-4"/>
                <w:sz w:val="20"/>
                <w:szCs w:val="20"/>
              </w:rPr>
              <w:t>未开展绿色属性产品认定、评价或认证的企业</w:t>
            </w:r>
            <w:r>
              <w:rPr>
                <w:rFonts w:hint="eastAsia" w:ascii="Times New Roman"/>
                <w:spacing w:val="-4"/>
                <w:sz w:val="20"/>
                <w:szCs w:val="20"/>
              </w:rPr>
              <w:t>填以下内容（用2-3句话描述）：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ind w:firstLine="200" w:firstLineChars="100"/>
              <w:jc w:val="both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①按照GB/T 24256对生产的产品进行生态设计：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（是/否），具体举措：                                                             </w:t>
            </w:r>
            <w:r>
              <w:rPr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spacing w:val="-3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②</w:t>
            </w:r>
            <w:r>
              <w:rPr>
                <w:spacing w:val="-3"/>
                <w:kern w:val="0"/>
                <w:sz w:val="20"/>
                <w:szCs w:val="20"/>
              </w:rPr>
              <w:t>按照GB/T 33761的评价指标包含的资源属性指标，对主营产品进行绿色设计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：    （是/否），具体举措：                                          </w:t>
            </w:r>
            <w:r>
              <w:rPr>
                <w:spacing w:val="-3"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spacing w:val="-3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③</w:t>
            </w:r>
            <w:r>
              <w:rPr>
                <w:spacing w:val="-3"/>
                <w:kern w:val="0"/>
                <w:sz w:val="20"/>
                <w:szCs w:val="20"/>
              </w:rPr>
              <w:t>按照GB/T 33761的评价指标包含的能源属性指标，对主营产品进行绿色设计：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（是/否），具体举措：                                         </w:t>
            </w:r>
            <w:r>
              <w:rPr>
                <w:spacing w:val="-3"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spacing w:val="-3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④</w:t>
            </w:r>
            <w:r>
              <w:rPr>
                <w:spacing w:val="-3"/>
                <w:kern w:val="0"/>
                <w:sz w:val="20"/>
                <w:szCs w:val="20"/>
              </w:rPr>
              <w:t>按照GB/T 33761的评价指标包含的环境属性指标，对主营产品进行绿色设计：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（是/否），具体举措：                                         </w:t>
            </w:r>
            <w:r>
              <w:rPr>
                <w:spacing w:val="-3"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spacing w:val="-3"/>
                <w:kern w:val="0"/>
                <w:sz w:val="20"/>
              </w:rPr>
            </w:pPr>
            <w:r>
              <w:rPr>
                <w:kern w:val="0"/>
                <w:sz w:val="20"/>
                <w:szCs w:val="20"/>
              </w:rPr>
              <w:t>⑤</w:t>
            </w:r>
            <w:r>
              <w:rPr>
                <w:spacing w:val="-3"/>
                <w:kern w:val="0"/>
                <w:sz w:val="20"/>
                <w:szCs w:val="20"/>
              </w:rPr>
              <w:t>按照GB/T 33761的评价指标包含的品质属性指标，对主营产品进行绿色设计：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（是/否），具体举措：                                         。</w:t>
            </w:r>
          </w:p>
        </w:tc>
        <w:tc>
          <w:tcPr>
            <w:tcW w:w="449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</w:rPr>
              <w:t>见  页-  页</w:t>
            </w:r>
          </w:p>
        </w:tc>
        <w:tc>
          <w:tcPr>
            <w:tcW w:w="415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ind w:firstLine="600" w:firstLineChars="300"/>
              <w:jc w:val="left"/>
              <w:rPr>
                <w:rFonts w:hAnsi="宋体"/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4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</w:t>
            </w:r>
          </w:p>
        </w:tc>
        <w:tc>
          <w:tcPr>
            <w:tcW w:w="352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供应链管理绿色化水平</w:t>
            </w:r>
          </w:p>
        </w:tc>
        <w:tc>
          <w:tcPr>
            <w:tcW w:w="3547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kern w:val="0"/>
                <w:sz w:val="20"/>
                <w:szCs w:val="20"/>
              </w:rPr>
              <w:t>获得</w:t>
            </w:r>
            <w:r>
              <w:rPr>
                <w:kern w:val="0"/>
                <w:sz w:val="20"/>
                <w:szCs w:val="20"/>
              </w:rPr>
              <w:t>国家级绿色供应链管理企业：</w:t>
            </w:r>
            <w:r>
              <w:rPr>
                <w:rFonts w:hint="eastAsia" w:hAnsi="宋体"/>
                <w:kern w:val="0"/>
                <w:sz w:val="20"/>
              </w:rPr>
              <w:t>（   年   月）</w:t>
            </w:r>
            <w:r>
              <w:rPr>
                <w:rFonts w:hint="eastAsia"/>
                <w:sz w:val="20"/>
                <w:szCs w:val="20"/>
                <w:u w:val="single"/>
              </w:rPr>
              <w:t>（请列举）</w:t>
            </w:r>
            <w:r>
              <w:rPr>
                <w:rFonts w:hint="eastAsia"/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>
              <w:rPr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2.列入省级绿色供应链管理企业：</w:t>
            </w:r>
            <w:r>
              <w:rPr>
                <w:rFonts w:hint="eastAsia" w:hAnsi="宋体"/>
                <w:kern w:val="0"/>
                <w:sz w:val="20"/>
              </w:rPr>
              <w:t>（   年   月）</w:t>
            </w:r>
            <w:r>
              <w:rPr>
                <w:rFonts w:hint="eastAsia"/>
                <w:sz w:val="20"/>
                <w:szCs w:val="20"/>
                <w:u w:val="single"/>
              </w:rPr>
              <w:t>（请列举）</w:t>
            </w:r>
            <w:r>
              <w:rPr>
                <w:rFonts w:hint="eastAsia"/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>
              <w:rPr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3.未获得国家或省级绿色供应链管理企业，</w:t>
            </w:r>
            <w:r>
              <w:rPr>
                <w:rFonts w:hint="eastAsia"/>
                <w:kern w:val="0"/>
                <w:sz w:val="20"/>
                <w:szCs w:val="20"/>
              </w:rPr>
              <w:t>填写以下内容</w:t>
            </w:r>
            <w:r>
              <w:rPr>
                <w:kern w:val="0"/>
                <w:sz w:val="20"/>
                <w:szCs w:val="20"/>
              </w:rPr>
              <w:t>：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（1）</w:t>
            </w:r>
            <w:r>
              <w:rPr>
                <w:kern w:val="0"/>
                <w:sz w:val="20"/>
                <w:szCs w:val="20"/>
              </w:rPr>
              <w:t>可持续的绿色供应链管理战略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>（是/否）</w:t>
            </w:r>
            <w:r>
              <w:rPr>
                <w:rFonts w:hint="eastAsia"/>
                <w:sz w:val="20"/>
                <w:szCs w:val="20"/>
                <w:u w:val="single"/>
              </w:rPr>
              <w:t>（请列举）</w:t>
            </w:r>
            <w:r>
              <w:rPr>
                <w:rFonts w:hint="eastAsia"/>
                <w:sz w:val="20"/>
                <w:szCs w:val="20"/>
              </w:rPr>
              <w:t>_</w:t>
            </w:r>
            <w:r>
              <w:rPr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（2）</w:t>
            </w:r>
            <w:r>
              <w:rPr>
                <w:kern w:val="0"/>
                <w:sz w:val="20"/>
                <w:szCs w:val="20"/>
              </w:rPr>
              <w:t>实施绿色伙伴式供应商管理；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>（是/否）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具体举措：       </w:t>
            </w:r>
            <w:r>
              <w:rPr>
                <w:rFonts w:hint="eastAsia"/>
                <w:sz w:val="20"/>
                <w:szCs w:val="20"/>
              </w:rPr>
              <w:t>_</w:t>
            </w:r>
            <w:r>
              <w:rPr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（3）</w:t>
            </w:r>
            <w:r>
              <w:rPr>
                <w:kern w:val="0"/>
                <w:sz w:val="20"/>
                <w:szCs w:val="20"/>
              </w:rPr>
              <w:t>优先纳入绿色工厂为合格供应商和采购绿色产品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>（是/否）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具体举措：       </w:t>
            </w:r>
            <w:r>
              <w:rPr>
                <w:rFonts w:hint="eastAsia"/>
                <w:sz w:val="20"/>
                <w:szCs w:val="20"/>
              </w:rPr>
              <w:t>_</w:t>
            </w:r>
            <w:r>
              <w:rPr>
                <w:kern w:val="0"/>
                <w:sz w:val="20"/>
                <w:szCs w:val="20"/>
              </w:rPr>
              <w:t>；</w:t>
            </w:r>
            <w:r>
              <w:rPr>
                <w:rFonts w:hint="eastAsia" w:hAnsi="宋体"/>
                <w:kern w:val="0"/>
                <w:sz w:val="20"/>
              </w:rPr>
              <w:t>见  页-  页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（4）</w:t>
            </w:r>
            <w:r>
              <w:rPr>
                <w:kern w:val="0"/>
                <w:sz w:val="20"/>
                <w:szCs w:val="20"/>
              </w:rPr>
              <w:t>搭建供应链绿色信息管理平台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>（是/否）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具体举措：       </w:t>
            </w:r>
            <w:r>
              <w:rPr>
                <w:rFonts w:hint="eastAsia"/>
                <w:sz w:val="20"/>
                <w:szCs w:val="20"/>
              </w:rPr>
              <w:t>_</w:t>
            </w:r>
            <w:r>
              <w:rPr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>见  页-  页</w:t>
            </w:r>
          </w:p>
        </w:tc>
        <w:tc>
          <w:tcPr>
            <w:tcW w:w="415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ind w:firstLine="600" w:firstLineChars="300"/>
              <w:jc w:val="left"/>
              <w:rPr>
                <w:rFonts w:hAnsi="宋体"/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>分</w:t>
            </w:r>
          </w:p>
        </w:tc>
      </w:tr>
    </w:tbl>
    <w:p>
      <w:pPr>
        <w:widowControl/>
        <w:spacing w:before="156" w:beforeLines="50" w:after="156" w:afterLines="50"/>
        <w:jc w:val="center"/>
        <w:rPr>
          <w:rFonts w:ascii="黑体" w:eastAsia="黑体"/>
          <w:kern w:val="0"/>
        </w:rPr>
      </w:pPr>
    </w:p>
    <w:p>
      <w:pPr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企业低碳发展水平</w:t>
      </w:r>
    </w:p>
    <w:p>
      <w:pPr>
        <w:widowControl/>
        <w:spacing w:before="0" w:beforeLines="-2147483648" w:after="0" w:afterLines="-2147483648"/>
        <w:jc w:val="center"/>
        <w:rPr>
          <w:rFonts w:hint="eastAsia" w:ascii="黑体" w:eastAsia="黑体"/>
          <w:kern w:val="0"/>
          <w:sz w:val="28"/>
          <w:szCs w:val="24"/>
        </w:rPr>
      </w:pPr>
      <w:r>
        <w:rPr>
          <w:rFonts w:hint="eastAsia" w:ascii="黑体" w:eastAsia="黑体"/>
          <w:kern w:val="0"/>
          <w:sz w:val="28"/>
          <w:szCs w:val="24"/>
        </w:rPr>
        <w:t>表3  企业低碳发展水平</w:t>
      </w:r>
    </w:p>
    <w:tbl>
      <w:tblPr>
        <w:tblStyle w:val="4"/>
        <w:tblW w:w="5757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823"/>
        <w:gridCol w:w="6161"/>
        <w:gridCol w:w="1003"/>
        <w:gridCol w:w="10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311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序号</w:t>
            </w:r>
          </w:p>
        </w:tc>
        <w:tc>
          <w:tcPr>
            <w:tcW w:w="429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>要求</w:t>
            </w:r>
          </w:p>
        </w:tc>
        <w:tc>
          <w:tcPr>
            <w:tcW w:w="3211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具体情况</w:t>
            </w:r>
          </w:p>
        </w:tc>
        <w:tc>
          <w:tcPr>
            <w:tcW w:w="523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证明材料</w:t>
            </w:r>
          </w:p>
        </w:tc>
        <w:tc>
          <w:tcPr>
            <w:tcW w:w="523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企业自评得分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11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</w:t>
            </w:r>
          </w:p>
        </w:tc>
        <w:tc>
          <w:tcPr>
            <w:tcW w:w="429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低碳发展战略</w:t>
            </w:r>
          </w:p>
        </w:tc>
        <w:tc>
          <w:tcPr>
            <w:tcW w:w="3211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</w:rPr>
              <w:t>请对照《轻工行业绿色制造标杆企业评价通则》评价指标进行说明</w:t>
            </w:r>
          </w:p>
        </w:tc>
        <w:tc>
          <w:tcPr>
            <w:tcW w:w="523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>见  页-  页</w:t>
            </w:r>
          </w:p>
        </w:tc>
        <w:tc>
          <w:tcPr>
            <w:tcW w:w="523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 xml:space="preserve">       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11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</w:t>
            </w:r>
          </w:p>
        </w:tc>
        <w:tc>
          <w:tcPr>
            <w:tcW w:w="429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低碳化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改造</w:t>
            </w:r>
          </w:p>
        </w:tc>
        <w:tc>
          <w:tcPr>
            <w:tcW w:w="3211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近</w:t>
            </w:r>
            <w:r>
              <w:rPr>
                <w:rFonts w:hint="eastAsia"/>
                <w:kern w:val="0"/>
                <w:sz w:val="20"/>
                <w:szCs w:val="20"/>
              </w:rPr>
              <w:t>三</w:t>
            </w:r>
            <w:r>
              <w:rPr>
                <w:kern w:val="0"/>
                <w:sz w:val="20"/>
                <w:szCs w:val="20"/>
              </w:rPr>
              <w:t>年开展低碳化改造，累计投资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kern w:val="0"/>
                <w:sz w:val="20"/>
                <w:szCs w:val="20"/>
              </w:rPr>
              <w:t>万元</w:t>
            </w:r>
          </w:p>
        </w:tc>
        <w:tc>
          <w:tcPr>
            <w:tcW w:w="523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</w:rPr>
              <w:t>见  页-  页</w:t>
            </w:r>
          </w:p>
        </w:tc>
        <w:tc>
          <w:tcPr>
            <w:tcW w:w="523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 xml:space="preserve">       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11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</w:t>
            </w:r>
          </w:p>
        </w:tc>
        <w:tc>
          <w:tcPr>
            <w:tcW w:w="429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低碳技术应用</w:t>
            </w:r>
          </w:p>
        </w:tc>
        <w:tc>
          <w:tcPr>
            <w:tcW w:w="3211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近</w:t>
            </w:r>
            <w:r>
              <w:rPr>
                <w:rFonts w:hint="eastAsia"/>
                <w:kern w:val="0"/>
                <w:sz w:val="20"/>
                <w:szCs w:val="20"/>
              </w:rPr>
              <w:t>五</w:t>
            </w:r>
            <w:r>
              <w:rPr>
                <w:kern w:val="0"/>
                <w:sz w:val="20"/>
                <w:szCs w:val="20"/>
              </w:rPr>
              <w:t>年，在生产制造、工厂管理等方面应用低碳技术。以下</w:t>
            </w:r>
            <w:r>
              <w:rPr>
                <w:rFonts w:hint="eastAsia"/>
                <w:kern w:val="0"/>
                <w:sz w:val="20"/>
                <w:szCs w:val="20"/>
              </w:rPr>
              <w:t>两</w:t>
            </w:r>
            <w:r>
              <w:rPr>
                <w:kern w:val="0"/>
                <w:sz w:val="20"/>
                <w:szCs w:val="20"/>
              </w:rPr>
              <w:t>项</w:t>
            </w:r>
            <w:r>
              <w:rPr>
                <w:rFonts w:hint="eastAsia"/>
                <w:kern w:val="0"/>
                <w:sz w:val="20"/>
                <w:szCs w:val="20"/>
              </w:rPr>
              <w:t>可</w:t>
            </w:r>
            <w:r>
              <w:rPr>
                <w:kern w:val="0"/>
                <w:sz w:val="20"/>
                <w:szCs w:val="20"/>
              </w:rPr>
              <w:t>根据实际情况选择其一进行</w:t>
            </w:r>
            <w:r>
              <w:rPr>
                <w:rFonts w:hint="eastAsia"/>
                <w:kern w:val="0"/>
                <w:sz w:val="20"/>
                <w:szCs w:val="20"/>
              </w:rPr>
              <w:t>填写</w:t>
            </w:r>
            <w:r>
              <w:rPr>
                <w:kern w:val="0"/>
                <w:sz w:val="20"/>
                <w:szCs w:val="20"/>
              </w:rPr>
              <w:t>：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</w:t>
            </w:r>
            <w:r>
              <w:rPr>
                <w:kern w:val="0"/>
                <w:sz w:val="20"/>
                <w:szCs w:val="20"/>
              </w:rPr>
              <w:t>应用《国家绿色低碳先进技术成果目录》《绿色技术推广目录》中的低碳技术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项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</w:t>
            </w:r>
            <w:r>
              <w:rPr>
                <w:kern w:val="0"/>
                <w:sz w:val="20"/>
                <w:szCs w:val="20"/>
              </w:rPr>
              <w:t>应用《国家绿色低碳先进技术成果目录》《绿色技术推广目录》之外的减碳/降碳/固碳技术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项：（请列举）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>见  页-  页</w:t>
            </w:r>
          </w:p>
        </w:tc>
        <w:tc>
          <w:tcPr>
            <w:tcW w:w="523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 xml:space="preserve">       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11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</w:t>
            </w:r>
          </w:p>
        </w:tc>
        <w:tc>
          <w:tcPr>
            <w:tcW w:w="429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资源利用循环化</w:t>
            </w:r>
          </w:p>
        </w:tc>
        <w:tc>
          <w:tcPr>
            <w:tcW w:w="3211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以下</w:t>
            </w:r>
            <w:r>
              <w:rPr>
                <w:rFonts w:hint="eastAsia"/>
                <w:kern w:val="0"/>
                <w:sz w:val="20"/>
                <w:szCs w:val="20"/>
              </w:rPr>
              <w:t>两</w:t>
            </w:r>
            <w:r>
              <w:rPr>
                <w:kern w:val="0"/>
                <w:sz w:val="20"/>
                <w:szCs w:val="20"/>
              </w:rPr>
              <w:t>项</w:t>
            </w:r>
            <w:r>
              <w:rPr>
                <w:rFonts w:hint="eastAsia"/>
                <w:kern w:val="0"/>
                <w:sz w:val="20"/>
                <w:szCs w:val="20"/>
              </w:rPr>
              <w:t>可</w:t>
            </w:r>
            <w:r>
              <w:rPr>
                <w:kern w:val="0"/>
                <w:sz w:val="20"/>
                <w:szCs w:val="20"/>
              </w:rPr>
              <w:t>根据行业实际情况选择其一</w:t>
            </w:r>
            <w:r>
              <w:rPr>
                <w:rFonts w:hint="eastAsia"/>
                <w:kern w:val="0"/>
                <w:sz w:val="20"/>
                <w:szCs w:val="20"/>
              </w:rPr>
              <w:t>填写</w:t>
            </w:r>
            <w:r>
              <w:rPr>
                <w:kern w:val="0"/>
                <w:sz w:val="20"/>
                <w:szCs w:val="20"/>
              </w:rPr>
              <w:t>：</w:t>
            </w:r>
          </w:p>
          <w:p>
            <w:pPr>
              <w:pStyle w:val="10"/>
              <w:widowControl w:val="0"/>
              <w:adjustRightInd w:val="0"/>
              <w:snapToGrid w:val="0"/>
              <w:ind w:firstLine="200" w:firstLineChars="10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1.</w:t>
            </w:r>
            <w:r>
              <w:rPr>
                <w:rFonts w:ascii="Times New Roman"/>
                <w:sz w:val="20"/>
                <w:szCs w:val="20"/>
              </w:rPr>
              <w:t>废水回用率</w:t>
            </w:r>
            <w:r>
              <w:rPr>
                <w:rFonts w:hint="eastAsia" w:ascii="Times New Roman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Times New Roman"/>
                <w:sz w:val="20"/>
                <w:szCs w:val="20"/>
              </w:rPr>
              <w:t>%</w:t>
            </w:r>
          </w:p>
          <w:p>
            <w:pPr>
              <w:pStyle w:val="10"/>
              <w:widowControl w:val="0"/>
              <w:adjustRightInd w:val="0"/>
              <w:snapToGrid w:val="0"/>
              <w:ind w:firstLine="200" w:firstLineChars="10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2.一般工业固废综合利用率</w:t>
            </w:r>
            <w:r>
              <w:rPr>
                <w:rFonts w:hint="eastAsia" w:ascii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Times New Roman"/>
                <w:sz w:val="20"/>
                <w:szCs w:val="20"/>
              </w:rPr>
              <w:t>%</w:t>
            </w:r>
          </w:p>
        </w:tc>
        <w:tc>
          <w:tcPr>
            <w:tcW w:w="523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>见  页-  页</w:t>
            </w:r>
          </w:p>
        </w:tc>
        <w:tc>
          <w:tcPr>
            <w:tcW w:w="523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 xml:space="preserve">       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11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</w:t>
            </w:r>
          </w:p>
        </w:tc>
        <w:tc>
          <w:tcPr>
            <w:tcW w:w="429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能源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低碳化</w:t>
            </w:r>
          </w:p>
        </w:tc>
        <w:tc>
          <w:tcPr>
            <w:tcW w:w="3211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以下</w:t>
            </w:r>
            <w:r>
              <w:rPr>
                <w:rFonts w:hint="eastAsia"/>
                <w:kern w:val="0"/>
                <w:sz w:val="20"/>
                <w:szCs w:val="20"/>
              </w:rPr>
              <w:t>两</w:t>
            </w:r>
            <w:r>
              <w:rPr>
                <w:kern w:val="0"/>
                <w:sz w:val="20"/>
                <w:szCs w:val="20"/>
              </w:rPr>
              <w:t>项</w:t>
            </w:r>
            <w:r>
              <w:rPr>
                <w:rFonts w:hint="eastAsia"/>
                <w:kern w:val="0"/>
                <w:sz w:val="20"/>
                <w:szCs w:val="20"/>
              </w:rPr>
              <w:t>可</w:t>
            </w:r>
            <w:r>
              <w:rPr>
                <w:kern w:val="0"/>
                <w:sz w:val="20"/>
                <w:szCs w:val="20"/>
              </w:rPr>
              <w:t>根据行业实际情况选择其一</w:t>
            </w:r>
            <w:r>
              <w:rPr>
                <w:rFonts w:hint="eastAsia"/>
                <w:kern w:val="0"/>
                <w:sz w:val="20"/>
                <w:szCs w:val="20"/>
              </w:rPr>
              <w:t>填写</w:t>
            </w:r>
            <w:r>
              <w:rPr>
                <w:kern w:val="0"/>
                <w:sz w:val="20"/>
                <w:szCs w:val="20"/>
              </w:rPr>
              <w:t>：</w:t>
            </w:r>
          </w:p>
          <w:p>
            <w:pPr>
              <w:pStyle w:val="10"/>
              <w:widowControl w:val="0"/>
              <w:adjustRightInd w:val="0"/>
              <w:snapToGrid w:val="0"/>
              <w:ind w:firstLine="200" w:firstLineChars="10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1.可再生能源使用率</w:t>
            </w:r>
            <w:r>
              <w:rPr>
                <w:rFonts w:ascii="Times New Roman"/>
                <w:sz w:val="20"/>
                <w:szCs w:val="20"/>
                <w:vertAlign w:val="superscript"/>
              </w:rPr>
              <w:t>c</w:t>
            </w:r>
            <w:r>
              <w:rPr>
                <w:rFonts w:hint="eastAsia" w:ascii="Times New Roman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Times New Roman"/>
                <w:sz w:val="20"/>
                <w:szCs w:val="20"/>
              </w:rPr>
              <w:t>%</w:t>
            </w:r>
            <w:r>
              <w:rPr>
                <w:rFonts w:hint="eastAsia" w:ascii="Times New Roman"/>
                <w:sz w:val="20"/>
                <w:szCs w:val="20"/>
              </w:rPr>
              <w:t xml:space="preserve"> </w:t>
            </w:r>
          </w:p>
          <w:p>
            <w:pPr>
              <w:pStyle w:val="10"/>
              <w:widowControl w:val="0"/>
              <w:adjustRightInd w:val="0"/>
              <w:snapToGrid w:val="0"/>
              <w:ind w:firstLine="200" w:firstLineChars="10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2.绿电使用率</w:t>
            </w:r>
            <w:r>
              <w:rPr>
                <w:rFonts w:ascii="Times New Roman"/>
                <w:sz w:val="20"/>
                <w:szCs w:val="20"/>
                <w:vertAlign w:val="superscript"/>
              </w:rPr>
              <w:t>e</w:t>
            </w:r>
            <w:r>
              <w:rPr>
                <w:rFonts w:hint="eastAsia" w:ascii="Times New Roman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Times New Roman"/>
                <w:sz w:val="20"/>
                <w:szCs w:val="20"/>
              </w:rPr>
              <w:t>%</w:t>
            </w:r>
            <w:r>
              <w:rPr>
                <w:rFonts w:hint="eastAsia"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523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>见  页-  页</w:t>
            </w:r>
          </w:p>
        </w:tc>
        <w:tc>
          <w:tcPr>
            <w:tcW w:w="523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 xml:space="preserve">       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11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</w:t>
            </w:r>
          </w:p>
        </w:tc>
        <w:tc>
          <w:tcPr>
            <w:tcW w:w="429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温室气体管理</w:t>
            </w:r>
          </w:p>
        </w:tc>
        <w:tc>
          <w:tcPr>
            <w:tcW w:w="3211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请对照《轻工行业绿色制造标杆企业评价通则》评价指标进行说明</w:t>
            </w:r>
          </w:p>
        </w:tc>
        <w:tc>
          <w:tcPr>
            <w:tcW w:w="523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>见  页-  页</w:t>
            </w:r>
          </w:p>
        </w:tc>
        <w:tc>
          <w:tcPr>
            <w:tcW w:w="523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 xml:space="preserve">       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11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</w:t>
            </w:r>
          </w:p>
        </w:tc>
        <w:tc>
          <w:tcPr>
            <w:tcW w:w="429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碳排放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强度</w:t>
            </w:r>
          </w:p>
        </w:tc>
        <w:tc>
          <w:tcPr>
            <w:tcW w:w="3211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以下</w:t>
            </w:r>
            <w:r>
              <w:rPr>
                <w:rFonts w:hint="eastAsia"/>
                <w:kern w:val="0"/>
                <w:sz w:val="20"/>
                <w:szCs w:val="20"/>
              </w:rPr>
              <w:t>两</w:t>
            </w:r>
            <w:r>
              <w:rPr>
                <w:kern w:val="0"/>
                <w:sz w:val="20"/>
                <w:szCs w:val="20"/>
              </w:rPr>
              <w:t>项</w:t>
            </w:r>
            <w:r>
              <w:rPr>
                <w:rFonts w:hint="eastAsia"/>
                <w:kern w:val="0"/>
                <w:sz w:val="20"/>
                <w:szCs w:val="20"/>
              </w:rPr>
              <w:t>可</w:t>
            </w:r>
            <w:r>
              <w:rPr>
                <w:kern w:val="0"/>
                <w:sz w:val="20"/>
                <w:szCs w:val="20"/>
              </w:rPr>
              <w:t>根据行业实际情况选择其一</w:t>
            </w:r>
            <w:r>
              <w:rPr>
                <w:rFonts w:hint="eastAsia"/>
                <w:kern w:val="0"/>
                <w:sz w:val="20"/>
                <w:szCs w:val="20"/>
              </w:rPr>
              <w:t>填写</w:t>
            </w:r>
            <w:r>
              <w:rPr>
                <w:kern w:val="0"/>
                <w:sz w:val="20"/>
                <w:szCs w:val="20"/>
              </w:rPr>
              <w:t>：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kern w:val="0"/>
                <w:sz w:val="20"/>
              </w:rPr>
            </w:pPr>
          </w:p>
          <w:p>
            <w:pPr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rFonts w:hAnsi="宋体"/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近</w:t>
            </w:r>
            <w:r>
              <w:rPr>
                <w:rFonts w:hint="eastAsia" w:hAnsi="宋体"/>
                <w:kern w:val="0"/>
                <w:sz w:val="20"/>
              </w:rPr>
              <w:t>三</w:t>
            </w:r>
            <w:r>
              <w:rPr>
                <w:rFonts w:hAnsi="宋体"/>
                <w:kern w:val="0"/>
                <w:sz w:val="20"/>
              </w:rPr>
              <w:t>年万元产值碳排放量</w:t>
            </w:r>
            <w:r>
              <w:rPr>
                <w:rFonts w:hint="eastAsia" w:hAnsi="宋体"/>
                <w:kern w:val="0"/>
                <w:sz w:val="20"/>
              </w:rPr>
              <w:t>：2022年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，2023年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，2024年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近</w:t>
            </w:r>
            <w:r>
              <w:rPr>
                <w:rFonts w:hint="eastAsia" w:hAnsi="宋体"/>
                <w:kern w:val="0"/>
                <w:sz w:val="20"/>
              </w:rPr>
              <w:t>三</w:t>
            </w:r>
            <w:r>
              <w:rPr>
                <w:rFonts w:hAnsi="宋体"/>
                <w:kern w:val="0"/>
                <w:sz w:val="20"/>
              </w:rPr>
              <w:t>年单位产品碳排放量</w:t>
            </w:r>
            <w:r>
              <w:rPr>
                <w:rFonts w:hint="eastAsia" w:hAnsi="宋体"/>
                <w:kern w:val="0"/>
                <w:sz w:val="20"/>
              </w:rPr>
              <w:t>：2022年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，2023年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，2024年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kern w:val="0"/>
                <w:sz w:val="20"/>
              </w:rPr>
            </w:pPr>
          </w:p>
        </w:tc>
        <w:tc>
          <w:tcPr>
            <w:tcW w:w="52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>见  页-  页</w:t>
            </w:r>
          </w:p>
        </w:tc>
        <w:tc>
          <w:tcPr>
            <w:tcW w:w="52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 xml:space="preserve">       分</w:t>
            </w:r>
          </w:p>
        </w:tc>
      </w:tr>
    </w:tbl>
    <w:p>
      <w:pPr>
        <w:widowControl/>
        <w:spacing w:before="156" w:beforeLines="50" w:after="156" w:afterLines="50"/>
        <w:jc w:val="center"/>
        <w:rPr>
          <w:rFonts w:ascii="黑体" w:eastAsia="黑体"/>
          <w:kern w:val="0"/>
        </w:rPr>
      </w:pPr>
    </w:p>
    <w:p>
      <w:pPr>
        <w:numPr>
          <w:ilvl w:val="0"/>
          <w:numId w:val="4"/>
        </w:numPr>
        <w:rPr>
          <w:color w:val="000000"/>
          <w:sz w:val="28"/>
          <w:szCs w:val="28"/>
        </w:rPr>
      </w:pPr>
      <w:bookmarkStart w:id="0" w:name="OLE_LINK1"/>
      <w:r>
        <w:rPr>
          <w:rFonts w:hint="eastAsia"/>
          <w:color w:val="000000"/>
          <w:sz w:val="28"/>
          <w:szCs w:val="28"/>
        </w:rPr>
        <w:t>企业可持续发展水平</w:t>
      </w:r>
    </w:p>
    <w:p>
      <w:pPr>
        <w:widowControl/>
        <w:spacing w:before="156" w:beforeLines="50" w:after="156" w:afterLines="50"/>
        <w:jc w:val="center"/>
        <w:rPr>
          <w:rFonts w:ascii="黑体" w:eastAsia="黑体"/>
          <w:kern w:val="0"/>
          <w:sz w:val="28"/>
          <w:szCs w:val="24"/>
        </w:rPr>
      </w:pPr>
      <w:r>
        <w:rPr>
          <w:rFonts w:hint="eastAsia" w:ascii="黑体" w:eastAsia="黑体"/>
          <w:kern w:val="0"/>
          <w:sz w:val="28"/>
          <w:szCs w:val="24"/>
        </w:rPr>
        <w:t>表4</w:t>
      </w:r>
      <w:r>
        <w:rPr>
          <w:rFonts w:ascii="黑体" w:eastAsia="黑体"/>
          <w:kern w:val="0"/>
          <w:sz w:val="28"/>
          <w:szCs w:val="24"/>
        </w:rPr>
        <w:t xml:space="preserve"> </w:t>
      </w:r>
      <w:r>
        <w:rPr>
          <w:rFonts w:hint="eastAsia" w:ascii="黑体" w:eastAsia="黑体"/>
          <w:kern w:val="0"/>
          <w:sz w:val="28"/>
          <w:szCs w:val="24"/>
        </w:rPr>
        <w:t xml:space="preserve"> 企业可持续发展水平</w:t>
      </w:r>
    </w:p>
    <w:bookmarkEnd w:id="0"/>
    <w:tbl>
      <w:tblPr>
        <w:tblStyle w:val="4"/>
        <w:tblW w:w="5771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823"/>
        <w:gridCol w:w="6174"/>
        <w:gridCol w:w="1008"/>
        <w:gridCol w:w="10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311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序号</w:t>
            </w:r>
          </w:p>
        </w:tc>
        <w:tc>
          <w:tcPr>
            <w:tcW w:w="428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>要求</w:t>
            </w:r>
          </w:p>
        </w:tc>
        <w:tc>
          <w:tcPr>
            <w:tcW w:w="3211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具体情况</w:t>
            </w:r>
          </w:p>
        </w:tc>
        <w:tc>
          <w:tcPr>
            <w:tcW w:w="524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证明材料</w:t>
            </w:r>
          </w:p>
        </w:tc>
        <w:tc>
          <w:tcPr>
            <w:tcW w:w="524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企业自评得分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11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11</w:t>
            </w:r>
          </w:p>
        </w:tc>
        <w:tc>
          <w:tcPr>
            <w:tcW w:w="428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基础实力</w:t>
            </w:r>
          </w:p>
        </w:tc>
        <w:tc>
          <w:tcPr>
            <w:tcW w:w="3211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ind w:firstLine="200" w:firstLineChars="100"/>
              <w:rPr>
                <w:rFonts w:hAnsi="宋体"/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>1.2024年</w:t>
            </w:r>
            <w:r>
              <w:rPr>
                <w:rFonts w:hAnsi="宋体"/>
                <w:kern w:val="0"/>
                <w:sz w:val="20"/>
              </w:rPr>
              <w:t>企业在所属行业</w:t>
            </w:r>
            <w:r>
              <w:rPr>
                <w:kern w:val="0"/>
                <w:sz w:val="20"/>
              </w:rPr>
              <w:t>/</w:t>
            </w:r>
            <w:r>
              <w:rPr>
                <w:rFonts w:hAnsi="宋体"/>
                <w:kern w:val="0"/>
                <w:sz w:val="20"/>
              </w:rPr>
              <w:t>细分领域国内行业排名前</w:t>
            </w:r>
            <w:r>
              <w:rPr>
                <w:rFonts w:hint="eastAsia"/>
                <w:kern w:val="0"/>
                <w:sz w:val="20"/>
                <w:u w:val="single"/>
              </w:rPr>
              <w:t xml:space="preserve">    </w:t>
            </w:r>
            <w:r>
              <w:rPr>
                <w:rFonts w:hAnsi="宋体"/>
                <w:kern w:val="0"/>
                <w:sz w:val="20"/>
              </w:rPr>
              <w:t>位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ind w:firstLine="200" w:firstLineChars="100"/>
              <w:rPr>
                <w:rFonts w:hAnsi="宋体"/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>2.</w:t>
            </w:r>
            <w:r>
              <w:rPr>
                <w:rFonts w:hAnsi="宋体"/>
                <w:kern w:val="0"/>
                <w:sz w:val="20"/>
              </w:rPr>
              <w:t>取得国家级、省级（行业）的荣誉</w:t>
            </w:r>
            <w:r>
              <w:rPr>
                <w:kern w:val="0"/>
                <w:sz w:val="20"/>
                <w:vertAlign w:val="superscript"/>
              </w:rPr>
              <w:t>f</w:t>
            </w:r>
            <w:r>
              <w:rPr>
                <w:rFonts w:hint="eastAsia" w:hAnsi="宋体"/>
                <w:kern w:val="0"/>
                <w:sz w:val="20"/>
              </w:rPr>
              <w:t>：（请列举）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ind w:firstLine="200" w:firstLineChars="100"/>
              <w:rPr>
                <w:rFonts w:hAnsi="宋体"/>
                <w:kern w:val="0"/>
                <w:sz w:val="20"/>
              </w:rPr>
            </w:pPr>
          </w:p>
        </w:tc>
        <w:tc>
          <w:tcPr>
            <w:tcW w:w="524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>见  页-  页</w:t>
            </w:r>
          </w:p>
        </w:tc>
        <w:tc>
          <w:tcPr>
            <w:tcW w:w="524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 xml:space="preserve">       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11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12</w:t>
            </w:r>
          </w:p>
        </w:tc>
        <w:tc>
          <w:tcPr>
            <w:tcW w:w="428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创新基础</w:t>
            </w:r>
          </w:p>
        </w:tc>
        <w:tc>
          <w:tcPr>
            <w:tcW w:w="3211" w:type="pct"/>
            <w:vAlign w:val="center"/>
          </w:tcPr>
          <w:p>
            <w:pPr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ind w:firstLine="192" w:firstLineChars="100"/>
              <w:jc w:val="left"/>
              <w:rPr>
                <w:rFonts w:hAnsi="宋体"/>
                <w:spacing w:val="-4"/>
                <w:kern w:val="0"/>
                <w:sz w:val="20"/>
              </w:rPr>
            </w:pPr>
            <w:r>
              <w:rPr>
                <w:rFonts w:hAnsi="宋体"/>
                <w:spacing w:val="-4"/>
                <w:kern w:val="0"/>
                <w:sz w:val="20"/>
              </w:rPr>
              <w:t>具有国家创新平台（包括国家级重点实验室、工程研究中心、产业创新中心、技术创新中心、企业技术中心）</w:t>
            </w:r>
            <w:r>
              <w:rPr>
                <w:rFonts w:hint="eastAsia" w:hAnsi="宋体"/>
                <w:spacing w:val="-4"/>
                <w:kern w:val="0"/>
                <w:sz w:val="20"/>
              </w:rPr>
              <w:t>：（请列举）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spacing w:val="-4"/>
                <w:kern w:val="0"/>
                <w:sz w:val="20"/>
              </w:rPr>
            </w:pPr>
          </w:p>
          <w:p>
            <w:pPr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rFonts w:hAnsi="宋体"/>
                <w:spacing w:val="-4"/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具有省部级创新平台（包括省部级重点实验室、工程研究中心</w:t>
            </w:r>
            <w:r>
              <w:rPr>
                <w:rFonts w:hint="eastAsia" w:hAnsi="宋体"/>
                <w:kern w:val="0"/>
                <w:sz w:val="20"/>
              </w:rPr>
              <w:t>、</w:t>
            </w:r>
            <w:r>
              <w:rPr>
                <w:rFonts w:hAnsi="宋体"/>
                <w:kern w:val="0"/>
                <w:sz w:val="20"/>
              </w:rPr>
              <w:t>产业创新中心、技术创新中心、中国轻工业重点实验室和工程技术研究中心）</w:t>
            </w:r>
            <w:r>
              <w:rPr>
                <w:rFonts w:hint="eastAsia" w:hAnsi="宋体"/>
                <w:kern w:val="0"/>
                <w:sz w:val="20"/>
              </w:rPr>
              <w:t>：</w:t>
            </w:r>
            <w:r>
              <w:rPr>
                <w:rFonts w:hint="eastAsia" w:hAnsi="宋体"/>
                <w:spacing w:val="-4"/>
                <w:kern w:val="0"/>
                <w:sz w:val="20"/>
              </w:rPr>
              <w:t>（请列举）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ind w:left="210" w:leftChars="100"/>
              <w:jc w:val="left"/>
              <w:rPr>
                <w:rFonts w:hAnsi="宋体"/>
                <w:spacing w:val="-4"/>
                <w:kern w:val="0"/>
                <w:sz w:val="20"/>
              </w:rPr>
            </w:pPr>
          </w:p>
          <w:p>
            <w:pPr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rFonts w:hAnsi="宋体"/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具有市级创新平台：</w:t>
            </w:r>
            <w:r>
              <w:rPr>
                <w:rFonts w:hint="eastAsia" w:hAnsi="宋体"/>
                <w:kern w:val="0"/>
                <w:sz w:val="20"/>
              </w:rPr>
              <w:t>（请列举）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ind w:left="210" w:leftChars="100"/>
              <w:jc w:val="left"/>
              <w:rPr>
                <w:rFonts w:hAnsi="宋体"/>
                <w:kern w:val="0"/>
                <w:sz w:val="20"/>
              </w:rPr>
            </w:pPr>
          </w:p>
        </w:tc>
        <w:tc>
          <w:tcPr>
            <w:tcW w:w="524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</w:rPr>
              <w:t>见  页-  页</w:t>
            </w:r>
          </w:p>
        </w:tc>
        <w:tc>
          <w:tcPr>
            <w:tcW w:w="524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 xml:space="preserve">       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11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13</w:t>
            </w:r>
          </w:p>
        </w:tc>
        <w:tc>
          <w:tcPr>
            <w:tcW w:w="428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创新投入</w:t>
            </w:r>
          </w:p>
        </w:tc>
        <w:tc>
          <w:tcPr>
            <w:tcW w:w="3211" w:type="pct"/>
            <w:vAlign w:val="center"/>
          </w:tcPr>
          <w:p>
            <w:pPr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rFonts w:hAnsi="宋体"/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近</w:t>
            </w:r>
            <w:r>
              <w:rPr>
                <w:rFonts w:hint="eastAsia" w:hAnsi="宋体"/>
                <w:kern w:val="0"/>
                <w:sz w:val="20"/>
              </w:rPr>
              <w:t>三</w:t>
            </w:r>
            <w:r>
              <w:rPr>
                <w:rFonts w:hAnsi="宋体"/>
                <w:kern w:val="0"/>
                <w:sz w:val="20"/>
              </w:rPr>
              <w:t>年研发投入</w:t>
            </w:r>
            <w:r>
              <w:rPr>
                <w:rFonts w:hint="eastAsia" w:hAnsi="宋体"/>
                <w:kern w:val="0"/>
                <w:sz w:val="20"/>
              </w:rPr>
              <w:t>（万元）：2022年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，2023年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，2024年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。</w:t>
            </w:r>
          </w:p>
          <w:p>
            <w:pPr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>近三年</w:t>
            </w:r>
            <w:r>
              <w:rPr>
                <w:rFonts w:hAnsi="宋体"/>
                <w:kern w:val="0"/>
                <w:sz w:val="20"/>
              </w:rPr>
              <w:t>研发投入强度</w:t>
            </w:r>
            <w:r>
              <w:rPr>
                <w:rFonts w:hint="eastAsia" w:hAnsi="宋体"/>
                <w:kern w:val="0"/>
                <w:sz w:val="20"/>
              </w:rPr>
              <w:t>（%）：2022年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，2023年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，2024年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</w:t>
            </w:r>
          </w:p>
          <w:p>
            <w:pPr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</w:rPr>
              <w:t>近三年</w:t>
            </w:r>
            <w:r>
              <w:rPr>
                <w:rFonts w:hAnsi="宋体"/>
                <w:kern w:val="0"/>
                <w:sz w:val="20"/>
              </w:rPr>
              <w:t>研发投入占主营业务收入比重处于行业水平：</w:t>
            </w:r>
            <w:r>
              <w:rPr>
                <w:rFonts w:hint="eastAsia" w:hAnsi="宋体"/>
                <w:kern w:val="0"/>
                <w:sz w:val="20"/>
              </w:rPr>
              <w:t>（</w:t>
            </w:r>
            <w:r>
              <w:rPr>
                <w:rFonts w:hAnsi="宋体"/>
                <w:kern w:val="0"/>
                <w:sz w:val="20"/>
              </w:rPr>
              <w:t>领先</w:t>
            </w:r>
            <w:r>
              <w:rPr>
                <w:rFonts w:hint="eastAsia" w:hAnsi="宋体"/>
                <w:kern w:val="0"/>
                <w:sz w:val="20"/>
              </w:rPr>
              <w:t>/先进/其他）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u w:val="single"/>
              </w:rPr>
              <w:t xml:space="preserve">     </w:t>
            </w:r>
            <w:r>
              <w:rPr>
                <w:rFonts w:hint="eastAsia" w:hAnsi="宋体"/>
                <w:kern w:val="0"/>
                <w:sz w:val="20"/>
              </w:rPr>
              <w:t>；</w:t>
            </w:r>
          </w:p>
        </w:tc>
        <w:tc>
          <w:tcPr>
            <w:tcW w:w="524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>见  页-  页</w:t>
            </w:r>
          </w:p>
        </w:tc>
        <w:tc>
          <w:tcPr>
            <w:tcW w:w="524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 xml:space="preserve">       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11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14</w:t>
            </w:r>
          </w:p>
        </w:tc>
        <w:tc>
          <w:tcPr>
            <w:tcW w:w="428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创新能力</w:t>
            </w:r>
          </w:p>
        </w:tc>
        <w:tc>
          <w:tcPr>
            <w:tcW w:w="3211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持续推动绿色低碳技术创新，近三年取得的创新成果</w:t>
            </w:r>
            <w:r>
              <w:rPr>
                <w:rFonts w:hint="eastAsia"/>
                <w:kern w:val="0"/>
                <w:sz w:val="20"/>
              </w:rPr>
              <w:t>情况：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1.创新成果产出：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ind w:firstLine="400" w:firstLineChars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（1）取得</w:t>
            </w:r>
            <w:r>
              <w:rPr>
                <w:rFonts w:hint="eastAsia"/>
                <w:kern w:val="0"/>
                <w:sz w:val="20"/>
                <w:u w:val="single"/>
              </w:rPr>
              <w:t xml:space="preserve">     </w:t>
            </w:r>
            <w:r>
              <w:rPr>
                <w:kern w:val="0"/>
                <w:sz w:val="20"/>
              </w:rPr>
              <w:t>项自主知识产权（包括专利或软件著作权）的绿色低碳技术创新成果，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ind w:firstLine="400" w:firstLineChars="20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（2）</w:t>
            </w:r>
            <w:r>
              <w:rPr>
                <w:kern w:val="0"/>
                <w:sz w:val="20"/>
              </w:rPr>
              <w:t>在能源资源节约、降碳、减污、绿色低碳产品和包装开发等方面取得明显成效</w:t>
            </w:r>
            <w:r>
              <w:rPr>
                <w:rFonts w:hint="eastAsia"/>
                <w:kern w:val="0"/>
                <w:sz w:val="20"/>
              </w:rPr>
              <w:t>：请说明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ind w:firstLine="400" w:firstLineChars="20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（3）</w:t>
            </w:r>
            <w:r>
              <w:rPr>
                <w:kern w:val="0"/>
                <w:sz w:val="20"/>
              </w:rPr>
              <w:t>应用案例：</w:t>
            </w:r>
            <w:r>
              <w:rPr>
                <w:rFonts w:hint="eastAsia" w:hAnsi="宋体"/>
                <w:kern w:val="0"/>
                <w:sz w:val="20"/>
              </w:rPr>
              <w:t>见  页-  页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2.创新成果水平：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（1）</w:t>
            </w:r>
            <w:r>
              <w:rPr>
                <w:kern w:val="0"/>
                <w:sz w:val="20"/>
              </w:rPr>
              <w:t>绿色低碳技术创新成果具有行业引领性，经省部级（含中国轻工业联合会）鉴定/评价为国内领先及以上水平</w:t>
            </w:r>
            <w:r>
              <w:rPr>
                <w:rFonts w:hint="eastAsia"/>
                <w:kern w:val="0"/>
                <w:sz w:val="20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0"/>
              </w:rPr>
              <w:t xml:space="preserve"> 项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kern w:val="0"/>
                <w:sz w:val="20"/>
                <w:szCs w:val="20"/>
                <w:u w:val="single"/>
              </w:rPr>
            </w:pPr>
            <w:r>
              <w:rPr>
                <w:rFonts w:hint="eastAsia"/>
                <w:kern w:val="0"/>
                <w:sz w:val="20"/>
              </w:rPr>
              <w:t>（2）</w:t>
            </w:r>
            <w:r>
              <w:rPr>
                <w:kern w:val="0"/>
                <w:sz w:val="20"/>
              </w:rPr>
              <w:t>获得国际、国家、省部级（含中国轻工业联合会）认定/表彰，在行业具有推广价值或已经成功推广应用</w:t>
            </w:r>
            <w:r>
              <w:rPr>
                <w:rFonts w:hint="eastAsia"/>
                <w:kern w:val="0"/>
                <w:sz w:val="20"/>
              </w:rPr>
              <w:t>：（是/否）</w:t>
            </w:r>
            <w:r>
              <w:rPr>
                <w:rFonts w:hint="eastAsia"/>
                <w:kern w:val="0"/>
                <w:sz w:val="20"/>
                <w:u w:val="single"/>
              </w:rPr>
              <w:t xml:space="preserve">        。</w:t>
            </w:r>
          </w:p>
        </w:tc>
        <w:tc>
          <w:tcPr>
            <w:tcW w:w="524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>见  页-  页</w:t>
            </w:r>
          </w:p>
        </w:tc>
        <w:tc>
          <w:tcPr>
            <w:tcW w:w="524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 xml:space="preserve">       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11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15</w:t>
            </w:r>
          </w:p>
        </w:tc>
        <w:tc>
          <w:tcPr>
            <w:tcW w:w="428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绿色设计</w:t>
            </w:r>
          </w:p>
        </w:tc>
        <w:tc>
          <w:tcPr>
            <w:tcW w:w="3211" w:type="pct"/>
            <w:vAlign w:val="center"/>
          </w:tcPr>
          <w:p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rFonts w:hAnsi="宋体"/>
                <w:spacing w:val="-2"/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 xml:space="preserve"> </w:t>
            </w:r>
            <w:r>
              <w:rPr>
                <w:rFonts w:hAnsi="宋体"/>
                <w:kern w:val="0"/>
                <w:sz w:val="20"/>
              </w:rPr>
              <w:t>推广</w:t>
            </w:r>
            <w:r>
              <w:rPr>
                <w:rFonts w:hint="eastAsia" w:hAnsi="宋体"/>
                <w:kern w:val="0"/>
                <w:sz w:val="20"/>
                <w:u w:val="single"/>
              </w:rPr>
              <w:t xml:space="preserve">       </w:t>
            </w:r>
            <w:r>
              <w:rPr>
                <w:rFonts w:hint="eastAsia" w:hAnsi="宋体"/>
                <w:kern w:val="0"/>
                <w:sz w:val="20"/>
                <w:highlight w:val="none"/>
                <w:u w:val="single"/>
              </w:rPr>
              <w:t>（</w:t>
            </w:r>
            <w:r>
              <w:rPr>
                <w:rFonts w:hAnsi="宋体"/>
                <w:kern w:val="0"/>
                <w:sz w:val="20"/>
                <w:highlight w:val="none"/>
              </w:rPr>
              <w:t>全生命周期绿色设计</w:t>
            </w:r>
            <w:r>
              <w:rPr>
                <w:rFonts w:hint="eastAsia" w:hAnsi="宋体"/>
                <w:kern w:val="0"/>
                <w:sz w:val="20"/>
                <w:highlight w:val="none"/>
              </w:rPr>
              <w:t>/</w:t>
            </w:r>
            <w:r>
              <w:rPr>
                <w:rFonts w:hAnsi="宋体"/>
                <w:spacing w:val="-2"/>
                <w:kern w:val="0"/>
                <w:sz w:val="20"/>
                <w:highlight w:val="none"/>
              </w:rPr>
              <w:t>绿色设计</w:t>
            </w:r>
            <w:r>
              <w:rPr>
                <w:rFonts w:hint="eastAsia" w:hAnsi="宋体"/>
                <w:spacing w:val="-2"/>
                <w:kern w:val="0"/>
                <w:sz w:val="20"/>
                <w:highlight w:val="none"/>
              </w:rPr>
              <w:t>）</w:t>
            </w:r>
            <w:r>
              <w:rPr>
                <w:rFonts w:hint="eastAsia" w:hAnsi="宋体"/>
                <w:spacing w:val="-2"/>
                <w:kern w:val="0"/>
                <w:sz w:val="20"/>
              </w:rPr>
              <w:t>，具体举措：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spacing w:val="-2"/>
                <w:kern w:val="0"/>
                <w:sz w:val="20"/>
              </w:rPr>
            </w:pPr>
          </w:p>
          <w:p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被认定为国家级工业产品绿色设计示范企业</w:t>
            </w:r>
            <w:r>
              <w:rPr>
                <w:rFonts w:hint="eastAsia" w:hAnsi="宋体"/>
                <w:kern w:val="0"/>
                <w:sz w:val="20"/>
              </w:rPr>
              <w:t>：（     年    月）</w:t>
            </w:r>
            <w:r>
              <w:rPr>
                <w:rFonts w:hint="eastAsia" w:hAnsi="宋体"/>
                <w:kern w:val="0"/>
                <w:sz w:val="20"/>
                <w:u w:val="single"/>
              </w:rPr>
              <w:t xml:space="preserve">  （请列举）               </w:t>
            </w:r>
          </w:p>
          <w:p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</w:rPr>
              <w:t>未被</w:t>
            </w:r>
            <w:r>
              <w:rPr>
                <w:rFonts w:hAnsi="宋体"/>
                <w:kern w:val="0"/>
                <w:sz w:val="20"/>
              </w:rPr>
              <w:t>认定为国家级工业产品绿色设计示范企业</w:t>
            </w:r>
            <w:r>
              <w:rPr>
                <w:rFonts w:hint="eastAsia" w:hAnsi="宋体"/>
                <w:kern w:val="0"/>
                <w:sz w:val="20"/>
              </w:rPr>
              <w:t>的，</w:t>
            </w:r>
            <w:r>
              <w:rPr>
                <w:rFonts w:hAnsi="宋体"/>
                <w:kern w:val="0"/>
                <w:sz w:val="20"/>
              </w:rPr>
              <w:t>在带动产业链、供应链、应用端等绿色协同提升方面采取措施，降低能耗物耗水耗，减少污染物排放</w:t>
            </w:r>
            <w:r>
              <w:rPr>
                <w:rFonts w:hint="eastAsia" w:hAnsi="宋体"/>
                <w:kern w:val="0"/>
                <w:sz w:val="20"/>
              </w:rPr>
              <w:t>效果，（请简单说明）</w:t>
            </w:r>
            <w:r>
              <w:rPr>
                <w:rFonts w:hAnsi="宋体"/>
                <w:kern w:val="0"/>
                <w:sz w:val="20"/>
              </w:rPr>
              <w:t>：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kern w:val="0"/>
                <w:sz w:val="20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kern w:val="0"/>
                <w:sz w:val="20"/>
              </w:rPr>
            </w:pPr>
          </w:p>
        </w:tc>
        <w:tc>
          <w:tcPr>
            <w:tcW w:w="524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>见  页-  页</w:t>
            </w:r>
          </w:p>
        </w:tc>
        <w:tc>
          <w:tcPr>
            <w:tcW w:w="524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 xml:space="preserve">       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11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16</w:t>
            </w:r>
          </w:p>
        </w:tc>
        <w:tc>
          <w:tcPr>
            <w:tcW w:w="428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标准化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提升</w:t>
            </w:r>
          </w:p>
        </w:tc>
        <w:tc>
          <w:tcPr>
            <w:tcW w:w="3211" w:type="pct"/>
            <w:vAlign w:val="center"/>
          </w:tcPr>
          <w:p>
            <w:pPr>
              <w:widowControl/>
              <w:tabs>
                <w:tab w:val="left" w:pos="312"/>
              </w:tabs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>近五年</w:t>
            </w:r>
            <w:r>
              <w:rPr>
                <w:rFonts w:hAnsi="宋体"/>
                <w:kern w:val="0"/>
                <w:sz w:val="20"/>
              </w:rPr>
              <w:t>制修订绿色、低碳相关国际标准</w:t>
            </w:r>
            <w:r>
              <w:rPr>
                <w:rFonts w:hint="eastAsia" w:hAnsi="宋体"/>
                <w:kern w:val="0"/>
                <w:sz w:val="20"/>
                <w:u w:val="single"/>
              </w:rPr>
              <w:t xml:space="preserve">      </w:t>
            </w:r>
            <w:r>
              <w:rPr>
                <w:rFonts w:hint="eastAsia" w:hAnsi="宋体"/>
                <w:kern w:val="0"/>
                <w:sz w:val="20"/>
              </w:rPr>
              <w:t>项，国家标准</w:t>
            </w:r>
            <w:r>
              <w:rPr>
                <w:rFonts w:hint="eastAsia" w:hAnsi="宋体"/>
                <w:kern w:val="0"/>
                <w:sz w:val="20"/>
                <w:u w:val="single"/>
              </w:rPr>
              <w:t xml:space="preserve">      </w:t>
            </w:r>
            <w:r>
              <w:rPr>
                <w:rFonts w:hint="eastAsia" w:hAnsi="宋体"/>
                <w:kern w:val="0"/>
                <w:sz w:val="20"/>
              </w:rPr>
              <w:t>项，行业标准</w:t>
            </w:r>
            <w:r>
              <w:rPr>
                <w:rFonts w:hint="eastAsia" w:hAnsi="宋体"/>
                <w:kern w:val="0"/>
                <w:sz w:val="20"/>
                <w:u w:val="single"/>
              </w:rPr>
              <w:t xml:space="preserve">      </w:t>
            </w:r>
            <w:r>
              <w:rPr>
                <w:rFonts w:hint="eastAsia" w:hAnsi="宋体"/>
                <w:kern w:val="0"/>
                <w:sz w:val="20"/>
              </w:rPr>
              <w:t>项，</w:t>
            </w:r>
            <w:r>
              <w:rPr>
                <w:rFonts w:hAnsi="宋体"/>
                <w:kern w:val="0"/>
                <w:sz w:val="20"/>
              </w:rPr>
              <w:t>地方标准</w:t>
            </w:r>
            <w:r>
              <w:rPr>
                <w:rFonts w:hint="eastAsia" w:hAnsi="宋体"/>
                <w:kern w:val="0"/>
                <w:sz w:val="20"/>
                <w:u w:val="single"/>
              </w:rPr>
              <w:t xml:space="preserve">      </w:t>
            </w:r>
            <w:r>
              <w:rPr>
                <w:rFonts w:hint="eastAsia" w:hAnsi="宋体"/>
                <w:kern w:val="0"/>
                <w:sz w:val="20"/>
              </w:rPr>
              <w:t>项，</w:t>
            </w:r>
            <w:r>
              <w:rPr>
                <w:rFonts w:hAnsi="宋体"/>
                <w:kern w:val="0"/>
                <w:sz w:val="20"/>
              </w:rPr>
              <w:t>中国轻工业联合会团体标准</w:t>
            </w:r>
            <w:r>
              <w:rPr>
                <w:rFonts w:hint="eastAsia" w:hAnsi="宋体"/>
                <w:kern w:val="0"/>
                <w:sz w:val="20"/>
                <w:u w:val="single"/>
              </w:rPr>
              <w:t xml:space="preserve">      </w:t>
            </w:r>
            <w:r>
              <w:rPr>
                <w:rFonts w:hint="eastAsia" w:hAnsi="宋体"/>
                <w:kern w:val="0"/>
                <w:sz w:val="20"/>
              </w:rPr>
              <w:t>项，</w:t>
            </w:r>
            <w:r>
              <w:rPr>
                <w:rFonts w:hAnsi="宋体"/>
                <w:kern w:val="0"/>
                <w:sz w:val="20"/>
              </w:rPr>
              <w:t>相关其他全国性社团组织的团体标准</w:t>
            </w:r>
            <w:r>
              <w:rPr>
                <w:rFonts w:hint="eastAsia" w:hAnsi="宋体"/>
                <w:kern w:val="0"/>
                <w:sz w:val="20"/>
                <w:u w:val="single"/>
              </w:rPr>
              <w:t xml:space="preserve">      </w:t>
            </w:r>
            <w:r>
              <w:rPr>
                <w:rFonts w:hint="eastAsia" w:hAnsi="宋体"/>
                <w:kern w:val="0"/>
                <w:sz w:val="20"/>
              </w:rPr>
              <w:t>项</w:t>
            </w:r>
          </w:p>
        </w:tc>
        <w:tc>
          <w:tcPr>
            <w:tcW w:w="524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>见  页-  页</w:t>
            </w:r>
          </w:p>
        </w:tc>
        <w:tc>
          <w:tcPr>
            <w:tcW w:w="524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 xml:space="preserve">       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11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17</w:t>
            </w:r>
          </w:p>
        </w:tc>
        <w:tc>
          <w:tcPr>
            <w:tcW w:w="428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科学管理</w:t>
            </w:r>
          </w:p>
        </w:tc>
        <w:tc>
          <w:tcPr>
            <w:tcW w:w="3211" w:type="pct"/>
            <w:vAlign w:val="center"/>
          </w:tcPr>
          <w:p>
            <w:pPr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rFonts w:hAnsi="宋体"/>
                <w:kern w:val="0"/>
                <w:sz w:val="20"/>
                <w:u w:val="single"/>
              </w:rPr>
            </w:pPr>
            <w:r>
              <w:rPr>
                <w:rFonts w:hAnsi="宋体"/>
                <w:kern w:val="0"/>
                <w:sz w:val="20"/>
              </w:rPr>
              <w:t>建立有利于可持续发展的管理机制</w:t>
            </w:r>
            <w:r>
              <w:rPr>
                <w:rFonts w:hint="eastAsia" w:hAnsi="宋体"/>
                <w:kern w:val="0"/>
                <w:sz w:val="20"/>
              </w:rPr>
              <w:t>：</w:t>
            </w:r>
            <w:r>
              <w:rPr>
                <w:rFonts w:hint="eastAsia" w:hAnsi="宋体"/>
                <w:kern w:val="0"/>
                <w:sz w:val="20"/>
                <w:u w:val="single"/>
              </w:rPr>
              <w:t xml:space="preserve">      </w:t>
            </w:r>
            <w:r>
              <w:rPr>
                <w:rFonts w:hint="eastAsia" w:hAnsi="宋体"/>
                <w:kern w:val="0"/>
                <w:sz w:val="20"/>
              </w:rPr>
              <w:t>（</w:t>
            </w:r>
            <w:r>
              <w:rPr>
                <w:rFonts w:hint="eastAsia"/>
                <w:kern w:val="0"/>
                <w:sz w:val="20"/>
              </w:rPr>
              <w:t>是/否）</w:t>
            </w:r>
            <w:r>
              <w:rPr>
                <w:rFonts w:hint="eastAsia" w:hAnsi="宋体"/>
                <w:kern w:val="0"/>
                <w:sz w:val="20"/>
                <w:u w:val="single"/>
              </w:rPr>
              <w:t xml:space="preserve">（请列举）         </w:t>
            </w:r>
          </w:p>
          <w:p>
            <w:pPr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建立了对团队</w:t>
            </w:r>
            <w:r>
              <w:rPr>
                <w:kern w:val="0"/>
                <w:sz w:val="20"/>
              </w:rPr>
              <w:t>/</w:t>
            </w:r>
            <w:r>
              <w:rPr>
                <w:rFonts w:hAnsi="宋体"/>
                <w:kern w:val="0"/>
                <w:sz w:val="20"/>
              </w:rPr>
              <w:t>员工的绿色可持续发展管理考核和奖励制度：</w:t>
            </w:r>
            <w:r>
              <w:rPr>
                <w:rFonts w:hint="eastAsia" w:hAnsi="宋体"/>
                <w:kern w:val="0"/>
                <w:sz w:val="20"/>
                <w:u w:val="single"/>
              </w:rPr>
              <w:t xml:space="preserve">    </w:t>
            </w:r>
            <w:r>
              <w:rPr>
                <w:rFonts w:hint="eastAsia" w:hAnsi="宋体"/>
                <w:kern w:val="0"/>
                <w:sz w:val="20"/>
              </w:rPr>
              <w:t>（</w:t>
            </w:r>
            <w:r>
              <w:rPr>
                <w:rFonts w:hint="eastAsia"/>
                <w:kern w:val="0"/>
                <w:sz w:val="20"/>
              </w:rPr>
              <w:t>是/否）</w:t>
            </w:r>
            <w:r>
              <w:rPr>
                <w:rFonts w:hint="eastAsia" w:hAnsi="宋体"/>
                <w:kern w:val="0"/>
                <w:sz w:val="20"/>
                <w:u w:val="single"/>
              </w:rPr>
              <w:t xml:space="preserve">      （请列举）                      </w:t>
            </w:r>
          </w:p>
          <w:p>
            <w:pPr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>为</w:t>
            </w:r>
            <w:r>
              <w:rPr>
                <w:rFonts w:hAnsi="宋体"/>
                <w:kern w:val="0"/>
                <w:sz w:val="20"/>
              </w:rPr>
              <w:t>推动质量提升、成本降低、效益提高、减污降耗等采取</w:t>
            </w:r>
            <w:r>
              <w:rPr>
                <w:rFonts w:hint="eastAsia" w:hAnsi="宋体"/>
                <w:kern w:val="0"/>
                <w:sz w:val="20"/>
              </w:rPr>
              <w:t>的</w:t>
            </w:r>
            <w:r>
              <w:rPr>
                <w:rFonts w:hAnsi="宋体"/>
                <w:kern w:val="0"/>
                <w:sz w:val="20"/>
              </w:rPr>
              <w:t>精细化管理（精益管理）措施</w:t>
            </w:r>
            <w:r>
              <w:rPr>
                <w:rFonts w:hint="eastAsia" w:hAnsi="宋体"/>
                <w:kern w:val="0"/>
                <w:sz w:val="20"/>
              </w:rPr>
              <w:t>：（</w:t>
            </w:r>
            <w:r>
              <w:rPr>
                <w:rFonts w:hAnsi="宋体"/>
                <w:kern w:val="0"/>
                <w:sz w:val="20"/>
              </w:rPr>
              <w:t>包括但不限于管理体系建立、信息化管理系统建立等</w:t>
            </w:r>
            <w:r>
              <w:rPr>
                <w:rFonts w:hint="eastAsia" w:hAnsi="宋体"/>
                <w:kern w:val="0"/>
                <w:sz w:val="20"/>
              </w:rPr>
              <w:t>，请简单列举）</w:t>
            </w:r>
            <w:r>
              <w:rPr>
                <w:rFonts w:hint="eastAsia" w:hAnsi="宋体"/>
                <w:kern w:val="0"/>
                <w:sz w:val="20"/>
                <w:u w:val="single"/>
              </w:rPr>
              <w:t xml:space="preserve">                      </w:t>
            </w:r>
          </w:p>
        </w:tc>
        <w:tc>
          <w:tcPr>
            <w:tcW w:w="524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b/>
                <w:bCs/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>见  页-  页</w:t>
            </w:r>
          </w:p>
        </w:tc>
        <w:tc>
          <w:tcPr>
            <w:tcW w:w="524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 xml:space="preserve">       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11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18</w:t>
            </w:r>
          </w:p>
        </w:tc>
        <w:tc>
          <w:tcPr>
            <w:tcW w:w="428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社会责任</w:t>
            </w:r>
          </w:p>
        </w:tc>
        <w:tc>
          <w:tcPr>
            <w:tcW w:w="3211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12"/>
              </w:tabs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1.</w:t>
            </w:r>
            <w:r>
              <w:rPr>
                <w:rFonts w:hint="eastAsia" w:hAnsi="宋体"/>
                <w:kern w:val="0"/>
                <w:sz w:val="20"/>
              </w:rPr>
              <w:t>近三年</w:t>
            </w:r>
            <w:r>
              <w:rPr>
                <w:rFonts w:hAnsi="宋体"/>
                <w:kern w:val="0"/>
                <w:sz w:val="20"/>
              </w:rPr>
              <w:t>发布社会责任报告</w:t>
            </w:r>
            <w:r>
              <w:rPr>
                <w:rFonts w:hint="eastAsia" w:hAnsi="宋体"/>
                <w:kern w:val="0"/>
                <w:sz w:val="20"/>
              </w:rPr>
              <w:t>年份</w:t>
            </w:r>
            <w:r>
              <w:rPr>
                <w:rFonts w:hAnsi="宋体"/>
                <w:kern w:val="0"/>
                <w:sz w:val="20"/>
              </w:rPr>
              <w:t>：</w:t>
            </w:r>
            <w:r>
              <w:rPr>
                <w:rFonts w:hint="eastAsia" w:hAnsi="宋体"/>
                <w:kern w:val="0"/>
                <w:sz w:val="20"/>
              </w:rPr>
              <w:t>2022年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，2023年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，2024年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hAnsi="宋体"/>
                <w:kern w:val="0"/>
                <w:sz w:val="20"/>
              </w:rPr>
              <w:t>；</w:t>
            </w:r>
          </w:p>
          <w:p>
            <w:pPr>
              <w:widowControl/>
              <w:tabs>
                <w:tab w:val="left" w:pos="312"/>
              </w:tabs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2.</w:t>
            </w:r>
            <w:r>
              <w:rPr>
                <w:rFonts w:hint="eastAsia"/>
                <w:kern w:val="0"/>
                <w:sz w:val="20"/>
              </w:rPr>
              <w:t>近三年</w:t>
            </w:r>
            <w:r>
              <w:rPr>
                <w:rFonts w:hAnsi="宋体"/>
                <w:kern w:val="0"/>
                <w:sz w:val="20"/>
              </w:rPr>
              <w:t>向社会主动披露环境信息：</w:t>
            </w:r>
            <w:r>
              <w:rPr>
                <w:rFonts w:hint="eastAsia" w:hAnsi="宋体"/>
                <w:kern w:val="0"/>
                <w:sz w:val="20"/>
              </w:rPr>
              <w:t>2022年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>，2023年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>，2024年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</w:t>
            </w:r>
          </w:p>
        </w:tc>
        <w:tc>
          <w:tcPr>
            <w:tcW w:w="524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>见  页-  页</w:t>
            </w:r>
          </w:p>
        </w:tc>
        <w:tc>
          <w:tcPr>
            <w:tcW w:w="524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 xml:space="preserve">       分</w:t>
            </w:r>
          </w:p>
        </w:tc>
      </w:tr>
    </w:tbl>
    <w:p>
      <w:pPr>
        <w:widowControl/>
        <w:spacing w:before="156" w:beforeLines="50" w:after="156" w:afterLines="50"/>
        <w:jc w:val="center"/>
        <w:rPr>
          <w:rFonts w:ascii="黑体" w:eastAsia="黑体"/>
          <w:kern w:val="0"/>
        </w:rPr>
      </w:pPr>
    </w:p>
    <w:p>
      <w:pPr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其他先进荣誉</w:t>
      </w:r>
    </w:p>
    <w:p>
      <w:pPr>
        <w:widowControl/>
        <w:spacing w:before="156" w:beforeLines="50" w:after="156" w:afterLines="50"/>
        <w:jc w:val="center"/>
        <w:rPr>
          <w:rFonts w:ascii="黑体" w:eastAsia="黑体"/>
          <w:kern w:val="0"/>
          <w:sz w:val="28"/>
          <w:szCs w:val="24"/>
        </w:rPr>
      </w:pPr>
      <w:r>
        <w:rPr>
          <w:rFonts w:hint="eastAsia" w:ascii="黑体" w:eastAsia="黑体"/>
          <w:kern w:val="0"/>
          <w:sz w:val="28"/>
          <w:szCs w:val="24"/>
        </w:rPr>
        <w:t>表5</w:t>
      </w:r>
      <w:r>
        <w:rPr>
          <w:rFonts w:ascii="黑体" w:eastAsia="黑体"/>
          <w:kern w:val="0"/>
          <w:sz w:val="28"/>
          <w:szCs w:val="24"/>
        </w:rPr>
        <w:t xml:space="preserve"> </w:t>
      </w:r>
      <w:r>
        <w:rPr>
          <w:rFonts w:hint="eastAsia" w:ascii="黑体" w:eastAsia="黑体"/>
          <w:kern w:val="0"/>
          <w:sz w:val="28"/>
          <w:szCs w:val="24"/>
        </w:rPr>
        <w:t xml:space="preserve"> 企业其他先进荣誉（绿色低碳方面）</w:t>
      </w:r>
    </w:p>
    <w:tbl>
      <w:tblPr>
        <w:tblStyle w:val="4"/>
        <w:tblW w:w="5771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823"/>
        <w:gridCol w:w="6174"/>
        <w:gridCol w:w="1008"/>
        <w:gridCol w:w="10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311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428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要求</w:t>
            </w:r>
          </w:p>
        </w:tc>
        <w:tc>
          <w:tcPr>
            <w:tcW w:w="3211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具体情况</w:t>
            </w:r>
          </w:p>
        </w:tc>
        <w:tc>
          <w:tcPr>
            <w:tcW w:w="524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证明材料</w:t>
            </w:r>
          </w:p>
        </w:tc>
        <w:tc>
          <w:tcPr>
            <w:tcW w:w="524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企业自评加分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11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428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技术引领</w:t>
            </w:r>
          </w:p>
        </w:tc>
        <w:tc>
          <w:tcPr>
            <w:tcW w:w="3211" w:type="pct"/>
            <w:vAlign w:val="center"/>
          </w:tcPr>
          <w:p>
            <w:pPr>
              <w:widowControl/>
              <w:tabs>
                <w:tab w:val="left" w:pos="312"/>
              </w:tabs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1.</w:t>
            </w:r>
            <w:r>
              <w:rPr>
                <w:rFonts w:hAnsi="宋体"/>
                <w:kern w:val="0"/>
                <w:sz w:val="20"/>
                <w:szCs w:val="20"/>
              </w:rPr>
              <w:t>近</w:t>
            </w:r>
            <w:r>
              <w:rPr>
                <w:rFonts w:hint="eastAsia" w:hAnsi="宋体"/>
                <w:kern w:val="0"/>
                <w:sz w:val="20"/>
                <w:szCs w:val="20"/>
              </w:rPr>
              <w:t>三</w:t>
            </w:r>
            <w:r>
              <w:rPr>
                <w:rFonts w:hAnsi="宋体"/>
                <w:kern w:val="0"/>
                <w:sz w:val="20"/>
                <w:szCs w:val="20"/>
              </w:rPr>
              <w:t>年，荣获中国专利金奖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kern w:val="0"/>
                <w:sz w:val="20"/>
                <w:szCs w:val="20"/>
              </w:rPr>
              <w:t>项</w:t>
            </w:r>
            <w:r>
              <w:rPr>
                <w:rFonts w:hint="eastAsia"/>
                <w:kern w:val="0"/>
                <w:sz w:val="20"/>
                <w:szCs w:val="20"/>
              </w:rPr>
              <w:t>，</w:t>
            </w:r>
            <w:r>
              <w:rPr>
                <w:rFonts w:hAnsi="宋体"/>
                <w:kern w:val="0"/>
                <w:sz w:val="20"/>
                <w:szCs w:val="20"/>
              </w:rPr>
              <w:t>银奖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kern w:val="0"/>
                <w:sz w:val="20"/>
                <w:szCs w:val="20"/>
              </w:rPr>
              <w:t>项</w:t>
            </w:r>
            <w:r>
              <w:rPr>
                <w:rFonts w:hint="eastAsia"/>
                <w:kern w:val="0"/>
                <w:sz w:val="20"/>
                <w:szCs w:val="20"/>
              </w:rPr>
              <w:t>，优秀奖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kern w:val="0"/>
                <w:sz w:val="20"/>
                <w:szCs w:val="20"/>
              </w:rPr>
              <w:t>项</w:t>
            </w:r>
            <w:r>
              <w:rPr>
                <w:rFonts w:hint="eastAsia"/>
                <w:kern w:val="0"/>
                <w:sz w:val="20"/>
                <w:szCs w:val="20"/>
              </w:rPr>
              <w:t>，</w:t>
            </w:r>
            <w:r>
              <w:rPr>
                <w:rFonts w:hAnsi="宋体"/>
                <w:kern w:val="0"/>
                <w:sz w:val="20"/>
                <w:szCs w:val="20"/>
              </w:rPr>
              <w:t>外观设计金奖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kern w:val="0"/>
                <w:sz w:val="20"/>
                <w:szCs w:val="20"/>
              </w:rPr>
              <w:t>项</w:t>
            </w:r>
            <w:r>
              <w:rPr>
                <w:rFonts w:hint="eastAsia" w:hAnsi="宋体"/>
                <w:kern w:val="0"/>
                <w:sz w:val="20"/>
                <w:szCs w:val="20"/>
              </w:rPr>
              <w:t>，</w:t>
            </w:r>
            <w:r>
              <w:rPr>
                <w:rFonts w:hAnsi="宋体"/>
                <w:kern w:val="0"/>
                <w:sz w:val="20"/>
                <w:szCs w:val="20"/>
              </w:rPr>
              <w:t>外观设计银奖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kern w:val="0"/>
                <w:sz w:val="20"/>
                <w:szCs w:val="20"/>
              </w:rPr>
              <w:t>项</w:t>
            </w:r>
            <w:r>
              <w:rPr>
                <w:rFonts w:hAnsi="宋体"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tabs>
                <w:tab w:val="left" w:pos="312"/>
              </w:tabs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2.</w:t>
            </w:r>
            <w:r>
              <w:rPr>
                <w:rFonts w:hAnsi="宋体"/>
                <w:kern w:val="0"/>
                <w:sz w:val="20"/>
                <w:szCs w:val="20"/>
              </w:rPr>
              <w:t>近</w:t>
            </w:r>
            <w:r>
              <w:rPr>
                <w:rFonts w:hint="eastAsia" w:hAnsi="宋体"/>
                <w:kern w:val="0"/>
                <w:sz w:val="20"/>
                <w:szCs w:val="20"/>
              </w:rPr>
              <w:t>三</w:t>
            </w:r>
            <w:r>
              <w:rPr>
                <w:rFonts w:hAnsi="宋体"/>
                <w:kern w:val="0"/>
                <w:sz w:val="20"/>
                <w:szCs w:val="20"/>
              </w:rPr>
              <w:t>年，获得国家科学技术奖励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kern w:val="0"/>
                <w:sz w:val="20"/>
                <w:szCs w:val="20"/>
              </w:rPr>
              <w:t>项</w:t>
            </w:r>
            <w:r>
              <w:rPr>
                <w:rFonts w:hAnsi="宋体"/>
                <w:kern w:val="0"/>
                <w:sz w:val="20"/>
                <w:szCs w:val="20"/>
              </w:rPr>
              <w:t>；获得省级（含中国轻工业联合会）科学技术奖励</w:t>
            </w:r>
            <w:r>
              <w:rPr>
                <w:rFonts w:hint="eastAsia" w:hAnsi="宋体"/>
                <w:kern w:val="0"/>
                <w:sz w:val="20"/>
                <w:szCs w:val="20"/>
              </w:rPr>
              <w:t>特/</w:t>
            </w:r>
            <w:r>
              <w:rPr>
                <w:rFonts w:hAnsi="宋体"/>
                <w:kern w:val="0"/>
                <w:sz w:val="20"/>
                <w:szCs w:val="20"/>
              </w:rPr>
              <w:t>一等奖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kern w:val="0"/>
                <w:sz w:val="20"/>
                <w:szCs w:val="20"/>
              </w:rPr>
              <w:t>项</w:t>
            </w:r>
            <w:r>
              <w:rPr>
                <w:rFonts w:hAnsi="宋体"/>
                <w:kern w:val="0"/>
                <w:sz w:val="20"/>
                <w:szCs w:val="20"/>
              </w:rPr>
              <w:t>，二等奖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kern w:val="0"/>
                <w:sz w:val="20"/>
                <w:szCs w:val="20"/>
              </w:rPr>
              <w:t>项</w:t>
            </w:r>
            <w:r>
              <w:rPr>
                <w:rFonts w:hAnsi="宋体"/>
                <w:kern w:val="0"/>
                <w:sz w:val="20"/>
                <w:szCs w:val="20"/>
              </w:rPr>
              <w:t>，三等奖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kern w:val="0"/>
                <w:sz w:val="20"/>
                <w:szCs w:val="20"/>
              </w:rPr>
              <w:t>项</w:t>
            </w:r>
            <w:r>
              <w:rPr>
                <w:rFonts w:hAnsi="宋体"/>
                <w:kern w:val="0"/>
                <w:sz w:val="20"/>
                <w:szCs w:val="20"/>
              </w:rPr>
              <w:t>。</w:t>
            </w:r>
          </w:p>
        </w:tc>
        <w:tc>
          <w:tcPr>
            <w:tcW w:w="524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见  页-  页</w:t>
            </w:r>
          </w:p>
        </w:tc>
        <w:tc>
          <w:tcPr>
            <w:tcW w:w="524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 xml:space="preserve">       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11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28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标杆示范</w:t>
            </w:r>
          </w:p>
        </w:tc>
        <w:tc>
          <w:tcPr>
            <w:tcW w:w="3211" w:type="pct"/>
            <w:vAlign w:val="center"/>
          </w:tcPr>
          <w:p>
            <w:pPr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近三年，</w:t>
            </w:r>
            <w:r>
              <w:rPr>
                <w:rFonts w:hAnsi="宋体"/>
                <w:kern w:val="0"/>
                <w:sz w:val="20"/>
                <w:szCs w:val="20"/>
              </w:rPr>
              <w:t>绿色低碳发展相关案例被国家、部委列入典型案例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kern w:val="0"/>
                <w:sz w:val="20"/>
                <w:szCs w:val="20"/>
              </w:rPr>
              <w:t>项</w:t>
            </w:r>
            <w:r>
              <w:rPr>
                <w:rFonts w:hint="eastAsia"/>
                <w:kern w:val="0"/>
                <w:sz w:val="20"/>
                <w:szCs w:val="20"/>
              </w:rPr>
              <w:t>，请列举：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left" w:pos="312"/>
              </w:tabs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2.近三年，</w:t>
            </w:r>
            <w:r>
              <w:rPr>
                <w:rFonts w:hAnsi="宋体"/>
                <w:kern w:val="0"/>
                <w:sz w:val="20"/>
                <w:szCs w:val="20"/>
              </w:rPr>
              <w:t>绿色低碳发展相关案例被省级相关部门、中国轻工业联合会列入典型案例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kern w:val="0"/>
                <w:sz w:val="20"/>
                <w:szCs w:val="20"/>
              </w:rPr>
              <w:t>项</w:t>
            </w:r>
            <w:r>
              <w:rPr>
                <w:rFonts w:hint="eastAsia"/>
                <w:kern w:val="0"/>
                <w:sz w:val="20"/>
                <w:szCs w:val="20"/>
              </w:rPr>
              <w:t>，请列举：</w:t>
            </w:r>
          </w:p>
          <w:p>
            <w:pPr>
              <w:widowControl/>
              <w:tabs>
                <w:tab w:val="left" w:pos="312"/>
              </w:tabs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4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见  页-  页</w:t>
            </w:r>
          </w:p>
        </w:tc>
        <w:tc>
          <w:tcPr>
            <w:tcW w:w="524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 xml:space="preserve">       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11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428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低碳引领</w:t>
            </w:r>
          </w:p>
        </w:tc>
        <w:tc>
          <w:tcPr>
            <w:tcW w:w="3211" w:type="pct"/>
            <w:vAlign w:val="center"/>
          </w:tcPr>
          <w:p>
            <w:pPr>
              <w:widowControl/>
              <w:tabs>
                <w:tab w:val="left" w:pos="312"/>
              </w:tabs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1.</w:t>
            </w:r>
            <w:r>
              <w:rPr>
                <w:rFonts w:hAnsi="宋体"/>
                <w:kern w:val="0"/>
                <w:sz w:val="20"/>
                <w:szCs w:val="20"/>
              </w:rPr>
              <w:t>近三年，建成经第三方认定的零碳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Ansi="宋体"/>
                <w:kern w:val="0"/>
                <w:sz w:val="20"/>
                <w:szCs w:val="20"/>
              </w:rPr>
              <w:t>碳中和工厂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家，请列举：</w:t>
            </w:r>
          </w:p>
          <w:p>
            <w:pPr>
              <w:widowControl/>
              <w:tabs>
                <w:tab w:val="left" w:pos="312"/>
              </w:tabs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2.近三年</w:t>
            </w:r>
            <w:r>
              <w:rPr>
                <w:rFonts w:hAnsi="宋体"/>
                <w:kern w:val="0"/>
                <w:sz w:val="20"/>
                <w:szCs w:val="20"/>
              </w:rPr>
              <w:t>，建成经第三方认定的近零碳工厂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家</w:t>
            </w:r>
            <w:r>
              <w:rPr>
                <w:rFonts w:hint="eastAsia"/>
                <w:kern w:val="0"/>
                <w:sz w:val="20"/>
                <w:szCs w:val="20"/>
              </w:rPr>
              <w:t>：请列举：</w:t>
            </w:r>
          </w:p>
          <w:p>
            <w:pPr>
              <w:widowControl/>
              <w:tabs>
                <w:tab w:val="left" w:pos="312"/>
              </w:tabs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3.近三年，</w:t>
            </w:r>
            <w:r>
              <w:rPr>
                <w:rFonts w:hAnsi="宋体"/>
                <w:kern w:val="0"/>
                <w:sz w:val="20"/>
                <w:szCs w:val="20"/>
              </w:rPr>
              <w:t>开展产品全生命周期评价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kern w:val="0"/>
                <w:sz w:val="20"/>
                <w:szCs w:val="20"/>
              </w:rPr>
              <w:t>项</w:t>
            </w:r>
            <w:r>
              <w:rPr>
                <w:rFonts w:hint="eastAsia"/>
                <w:kern w:val="0"/>
                <w:sz w:val="20"/>
                <w:szCs w:val="20"/>
              </w:rPr>
              <w:t>，请列举：</w:t>
            </w:r>
          </w:p>
          <w:p>
            <w:pPr>
              <w:widowControl/>
              <w:tabs>
                <w:tab w:val="left" w:pos="312"/>
              </w:tabs>
              <w:autoSpaceDE w:val="0"/>
              <w:autoSpaceDN w:val="0"/>
              <w:adjustRightInd w:val="0"/>
              <w:snapToGrid w:val="0"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4.近三年，开展</w:t>
            </w:r>
            <w:r>
              <w:rPr>
                <w:rFonts w:hAnsi="宋体"/>
                <w:kern w:val="0"/>
                <w:sz w:val="20"/>
                <w:szCs w:val="20"/>
              </w:rPr>
              <w:t>零碳产品认证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kern w:val="0"/>
                <w:sz w:val="20"/>
                <w:szCs w:val="20"/>
              </w:rPr>
              <w:t>项</w:t>
            </w:r>
            <w:r>
              <w:rPr>
                <w:rFonts w:hint="eastAsia"/>
                <w:kern w:val="0"/>
                <w:sz w:val="20"/>
                <w:szCs w:val="20"/>
              </w:rPr>
              <w:t>，请列举：</w:t>
            </w:r>
          </w:p>
        </w:tc>
        <w:tc>
          <w:tcPr>
            <w:tcW w:w="524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见  页-  页</w:t>
            </w:r>
          </w:p>
        </w:tc>
        <w:tc>
          <w:tcPr>
            <w:tcW w:w="524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 xml:space="preserve">       分</w:t>
            </w:r>
          </w:p>
        </w:tc>
      </w:tr>
    </w:tbl>
    <w:p/>
    <w:p/>
    <w:p>
      <w:pPr>
        <w:numPr>
          <w:ilvl w:val="0"/>
          <w:numId w:val="4"/>
        </w:num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文字说明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简要阐述本企业近三年来，在推进绿色制造、推进低碳化发展、可持续发展方面的顶层设计和具体举措。（2000字以内）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  <w:b/>
          <w:bCs/>
          <w:color w:val="000000"/>
          <w:sz w:val="28"/>
          <w:szCs w:val="28"/>
        </w:rPr>
        <w:t>（七）证明材料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请将前面表格中涉及到需要证明材料的内，进行列示。入选绿色低碳案例、荣誉等需要国家相关部门的文件或者证书。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F85E1B"/>
    <w:multiLevelType w:val="singleLevel"/>
    <w:tmpl w:val="85F85E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BB0C127"/>
    <w:multiLevelType w:val="singleLevel"/>
    <w:tmpl w:val="8BB0C1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DE3865D"/>
    <w:multiLevelType w:val="singleLevel"/>
    <w:tmpl w:val="BDE386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9F296B6"/>
    <w:multiLevelType w:val="multilevel"/>
    <w:tmpl w:val="C9F296B6"/>
    <w:lvl w:ilvl="0" w:tentative="0">
      <w:start w:val="1"/>
      <w:numFmt w:val="lowerLetter"/>
      <w:pStyle w:val="13"/>
      <w:lvlText w:val="%1)"/>
      <w:lvlJc w:val="left"/>
      <w:pPr>
        <w:tabs>
          <w:tab w:val="left" w:pos="851"/>
        </w:tabs>
        <w:ind w:left="851" w:hanging="426"/>
      </w:pPr>
      <w:rPr>
        <w:rFonts w:hint="default" w:ascii="黑体" w:hAnsi="黑体" w:eastAsia="黑体"/>
        <w:sz w:val="18"/>
        <w:szCs w:val="18"/>
      </w:rPr>
    </w:lvl>
    <w:lvl w:ilvl="1" w:tentative="0">
      <w:start w:val="1"/>
      <w:numFmt w:val="decimal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/>
        <w:sz w:val="21"/>
      </w:rPr>
    </w:lvl>
    <w:lvl w:ilvl="2" w:tentative="0">
      <w:start w:val="1"/>
      <w:numFmt w:val="decimal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4">
    <w:nsid w:val="F4ECDD03"/>
    <w:multiLevelType w:val="singleLevel"/>
    <w:tmpl w:val="F4ECDD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07E70A4"/>
    <w:multiLevelType w:val="singleLevel"/>
    <w:tmpl w:val="007E70A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0AD28BF0"/>
    <w:multiLevelType w:val="singleLevel"/>
    <w:tmpl w:val="0AD28B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B710CCB"/>
    <w:multiLevelType w:val="singleLevel"/>
    <w:tmpl w:val="3B710C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464E5601"/>
    <w:multiLevelType w:val="singleLevel"/>
    <w:tmpl w:val="464E56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4D2066DA"/>
    <w:multiLevelType w:val="singleLevel"/>
    <w:tmpl w:val="4D2066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646260FA"/>
    <w:multiLevelType w:val="multilevel"/>
    <w:tmpl w:val="646260FA"/>
    <w:lvl w:ilvl="0" w:tentative="0">
      <w:start w:val="1"/>
      <w:numFmt w:val="decimal"/>
      <w:pStyle w:val="12"/>
      <w:suff w:val="nothing"/>
      <w:lvlText w:val="表%1　"/>
      <w:lvlJc w:val="left"/>
      <w:pPr>
        <w:ind w:left="4140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6572"/>
        </w:tabs>
        <w:ind w:left="657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6998"/>
        </w:tabs>
        <w:ind w:left="699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7564"/>
        </w:tabs>
        <w:ind w:left="756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8131"/>
        </w:tabs>
        <w:ind w:left="813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8840"/>
        </w:tabs>
        <w:ind w:left="884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9407"/>
        </w:tabs>
        <w:ind w:left="940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974"/>
        </w:tabs>
        <w:ind w:left="997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682"/>
        </w:tabs>
        <w:ind w:left="10682" w:hanging="1700"/>
      </w:pPr>
      <w:rPr>
        <w:rFonts w:hint="eastAsia"/>
      </w:rPr>
    </w:lvl>
  </w:abstractNum>
  <w:abstractNum w:abstractNumId="11">
    <w:nsid w:val="6CEA2025"/>
    <w:multiLevelType w:val="multilevel"/>
    <w:tmpl w:val="6CEA2025"/>
    <w:lvl w:ilvl="0" w:tentative="0">
      <w:start w:val="1"/>
      <w:numFmt w:val="decimal"/>
      <w:lvlText w:val="%1"/>
      <w:lvlJc w:val="left"/>
      <w:pPr>
        <w:tabs>
          <w:tab w:val="left" w:pos="340"/>
        </w:tabs>
        <w:ind w:left="432" w:hanging="432"/>
      </w:pPr>
      <w:rPr>
        <w:rFonts w:hint="default"/>
        <w:b w:val="0"/>
        <w:i w:val="0"/>
        <w:sz w:val="21"/>
      </w:rPr>
    </w:lvl>
    <w:lvl w:ilvl="1" w:tentative="0">
      <w:start w:val="1"/>
      <w:numFmt w:val="decimal"/>
      <w:pStyle w:val="7"/>
      <w:lvlText w:val="%1.%2"/>
      <w:lvlJc w:val="left"/>
      <w:pPr>
        <w:ind w:left="576" w:hanging="576"/>
      </w:pPr>
      <w:rPr>
        <w:rFonts w:hint="eastAsia" w:ascii="黑体" w:hAnsi="黑体" w:eastAsia="黑体"/>
        <w:b w:val="0"/>
        <w:i w:val="0"/>
        <w:sz w:val="21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 w:ascii="黑体" w:hAnsi="黑体" w:eastAsia="黑体" w:cs="Times New Roman"/>
        <w:b w:val="0"/>
        <w:i w:val="0"/>
        <w:sz w:val="21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 w:ascii="黑体" w:hAnsi="黑体" w:eastAsia="黑体"/>
        <w:b w:val="0"/>
        <w:i w:val="0"/>
        <w:sz w:val="21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  <w:b w:val="0"/>
        <w:i w:val="0"/>
        <w:sz w:val="21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  <w:b w:val="0"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2">
    <w:nsid w:val="7749E920"/>
    <w:multiLevelType w:val="singleLevel"/>
    <w:tmpl w:val="7749E9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7B248038"/>
    <w:multiLevelType w:val="singleLevel"/>
    <w:tmpl w:val="7B2480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13"/>
  </w:num>
  <w:num w:numId="12">
    <w:abstractNumId w:val="0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YWFlOGQyOTc1ZDgxODU5ZDdlNGVmMDBiMWJmYjgifQ=="/>
  </w:docVars>
  <w:rsids>
    <w:rsidRoot w:val="5C8D6280"/>
    <w:rsid w:val="00474573"/>
    <w:rsid w:val="00B11ACD"/>
    <w:rsid w:val="00B12C04"/>
    <w:rsid w:val="00DF1CF6"/>
    <w:rsid w:val="08320A23"/>
    <w:rsid w:val="13790A5E"/>
    <w:rsid w:val="13C25462"/>
    <w:rsid w:val="2CED0FA1"/>
    <w:rsid w:val="2D7F0918"/>
    <w:rsid w:val="350C6749"/>
    <w:rsid w:val="354F64F7"/>
    <w:rsid w:val="4A574699"/>
    <w:rsid w:val="56B66E32"/>
    <w:rsid w:val="58F85DEC"/>
    <w:rsid w:val="5C8D6280"/>
    <w:rsid w:val="5F5F75D2"/>
    <w:rsid w:val="61B825BC"/>
    <w:rsid w:val="6F0B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一级无"/>
    <w:basedOn w:val="8"/>
    <w:qFormat/>
    <w:uiPriority w:val="0"/>
    <w:pPr>
      <w:numPr>
        <w:ilvl w:val="1"/>
        <w:numId w:val="1"/>
      </w:numPr>
    </w:pPr>
    <w:rPr>
      <w:rFonts w:ascii="宋体" w:eastAsia="宋体"/>
      <w:szCs w:val="21"/>
    </w:rPr>
  </w:style>
  <w:style w:type="paragraph" w:customStyle="1" w:styleId="8">
    <w:name w:val="一级条标题"/>
    <w:next w:val="9"/>
    <w:qFormat/>
    <w:uiPriority w:val="99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">
    <w:name w:val="标准文件_表格"/>
    <w:basedOn w:val="11"/>
    <w:qFormat/>
    <w:uiPriority w:val="0"/>
    <w:pPr>
      <w:ind w:firstLine="0" w:firstLineChars="0"/>
      <w:jc w:val="center"/>
    </w:pPr>
    <w:rPr>
      <w:sz w:val="18"/>
    </w:rPr>
  </w:style>
  <w:style w:type="paragraph" w:customStyle="1" w:styleId="11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">
    <w:name w:val="正文表标题"/>
    <w:next w:val="9"/>
    <w:qFormat/>
    <w:uiPriority w:val="0"/>
    <w:pPr>
      <w:numPr>
        <w:ilvl w:val="0"/>
        <w:numId w:val="2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">
    <w:name w:val="标准文件_字母编号列项（一级）"/>
    <w:qFormat/>
    <w:uiPriority w:val="0"/>
    <w:pPr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4">
    <w:name w:val="页眉 字符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脚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青岛啤酒</Company>
  <Pages>7</Pages>
  <Words>3411</Words>
  <Characters>3555</Characters>
  <Lines>34</Lines>
  <Paragraphs>9</Paragraphs>
  <TotalTime>42</TotalTime>
  <ScaleCrop>false</ScaleCrop>
  <LinksUpToDate>false</LinksUpToDate>
  <CharactersWithSpaces>4570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2025-07-01T06:53:00Z</dcterms:created>
  <dc:creator>WPS_1708329334</dc:creator>
  <cp:lastModifiedBy>WPS_1708329334</cp:lastModifiedBy>
  <dcterms:modified xsi:type="dcterms:W3CDTF">2025-07-18T06:23:43Z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2A5D99AAA48D4E6B9B76BE3EB6BD19A5</vt:lpwstr>
  </property>
  <property fmtid="{D5CDD505-2E9C-101B-9397-08002B2CF9AE}" pid="4" name="KSOTemplateDocerSaveRecord">
    <vt:lpwstr>eyJoZGlkIjoiNzRlNWNkMTMyOWI3ZWFhNWZkYzQ1ZTA3NDVlZjk3YjIiLCJ1c2VySWQiOiIzNTA1Mzg4NDQifQ==</vt:lpwstr>
  </property>
</Properties>
</file>